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872ADD">
      <w:pPr>
        <w:pStyle w:val="2"/>
        <w:rPr>
          <w:rFonts w:hint="eastAsia" w:ascii="宋体" w:hAnsi="宋体" w:cs="宋体"/>
          <w:b/>
          <w:color w:val="auto"/>
          <w:sz w:val="48"/>
          <w:szCs w:val="48"/>
          <w:highlight w:val="none"/>
        </w:rPr>
      </w:pPr>
    </w:p>
    <w:p w14:paraId="39573B62">
      <w:pPr>
        <w:spacing w:line="480" w:lineRule="exact"/>
        <w:jc w:val="center"/>
        <w:rPr>
          <w:rFonts w:hint="eastAsia" w:ascii="宋体" w:hAnsi="宋体" w:cs="宋体"/>
          <w:b/>
          <w:color w:val="auto"/>
          <w:sz w:val="44"/>
          <w:szCs w:val="44"/>
          <w:highlight w:val="none"/>
          <w:lang w:val="en-US" w:eastAsia="zh-CN"/>
        </w:rPr>
      </w:pPr>
      <w:r>
        <w:rPr>
          <w:rFonts w:hint="eastAsia" w:ascii="宋体" w:hAnsi="宋体" w:cs="宋体"/>
          <w:b/>
          <w:color w:val="auto"/>
          <w:sz w:val="44"/>
          <w:szCs w:val="44"/>
          <w:highlight w:val="none"/>
          <w:lang w:val="en-US" w:eastAsia="zh-CN"/>
        </w:rPr>
        <w:t>桐城师范高等专科学校12-13#学生宿舍1、2楼等区域安装金钢网防盗窗及室外晾晒架</w:t>
      </w:r>
    </w:p>
    <w:p w14:paraId="6DDB0461">
      <w:pPr>
        <w:spacing w:line="480" w:lineRule="exact"/>
        <w:jc w:val="center"/>
        <w:rPr>
          <w:rFonts w:hint="eastAsia" w:ascii="宋体" w:hAnsi="宋体" w:cs="宋体"/>
          <w:b/>
          <w:color w:val="auto"/>
          <w:sz w:val="44"/>
          <w:szCs w:val="44"/>
          <w:highlight w:val="none"/>
          <w:lang w:val="en-US" w:eastAsia="zh-CN"/>
        </w:rPr>
      </w:pPr>
      <w:r>
        <w:rPr>
          <w:rFonts w:hint="eastAsia" w:ascii="宋体" w:hAnsi="宋体" w:cs="宋体"/>
          <w:b/>
          <w:color w:val="auto"/>
          <w:sz w:val="44"/>
          <w:szCs w:val="44"/>
          <w:highlight w:val="none"/>
          <w:lang w:val="en-US" w:eastAsia="zh-CN"/>
        </w:rPr>
        <w:t>采购及安装项目</w:t>
      </w:r>
    </w:p>
    <w:p w14:paraId="5982B556">
      <w:pPr>
        <w:spacing w:line="480" w:lineRule="exact"/>
        <w:rPr>
          <w:rFonts w:ascii="宋体"/>
          <w:color w:val="auto"/>
          <w:sz w:val="44"/>
          <w:szCs w:val="44"/>
          <w:highlight w:val="none"/>
        </w:rPr>
      </w:pPr>
    </w:p>
    <w:p w14:paraId="5550E19F">
      <w:pPr>
        <w:pStyle w:val="82"/>
      </w:pPr>
    </w:p>
    <w:p w14:paraId="67D512C5">
      <w:pPr>
        <w:pStyle w:val="81"/>
        <w:jc w:val="center"/>
        <w:rPr>
          <w:rFonts w:hint="default" w:eastAsia="宋体"/>
          <w:b/>
          <w:bCs/>
          <w:color w:val="auto"/>
          <w:sz w:val="60"/>
          <w:szCs w:val="60"/>
          <w:highlight w:val="none"/>
          <w:lang w:val="en-US" w:eastAsia="zh-CN"/>
        </w:rPr>
      </w:pPr>
      <w:r>
        <w:rPr>
          <w:rFonts w:hint="eastAsia" w:ascii="宋体"/>
          <w:b/>
          <w:bCs/>
          <w:color w:val="auto"/>
          <w:sz w:val="60"/>
          <w:szCs w:val="60"/>
          <w:highlight w:val="none"/>
          <w:lang w:val="en-US" w:eastAsia="zh-CN"/>
        </w:rPr>
        <w:t>竞争性谈判文件</w:t>
      </w:r>
    </w:p>
    <w:p w14:paraId="018CD42A">
      <w:pPr>
        <w:spacing w:line="480" w:lineRule="exact"/>
        <w:rPr>
          <w:rFonts w:ascii="仿宋_GB2312" w:hAnsi="宋体" w:eastAsia="仿宋_GB2312"/>
          <w:b/>
          <w:color w:val="auto"/>
          <w:sz w:val="44"/>
          <w:szCs w:val="44"/>
          <w:highlight w:val="none"/>
        </w:rPr>
      </w:pPr>
    </w:p>
    <w:p w14:paraId="4105138B">
      <w:pPr>
        <w:spacing w:line="480" w:lineRule="exact"/>
        <w:rPr>
          <w:rFonts w:ascii="宋体"/>
          <w:color w:val="auto"/>
          <w:sz w:val="144"/>
          <w:szCs w:val="144"/>
          <w:highlight w:val="none"/>
        </w:rPr>
      </w:pPr>
    </w:p>
    <w:p w14:paraId="2959046F">
      <w:pPr>
        <w:spacing w:line="480" w:lineRule="exact"/>
        <w:jc w:val="center"/>
        <w:rPr>
          <w:rFonts w:hint="eastAsia" w:ascii="宋体" w:hAnsi="宋体" w:cs="宋体"/>
          <w:b/>
          <w:bCs/>
          <w:color w:val="auto"/>
          <w:sz w:val="28"/>
          <w:szCs w:val="28"/>
          <w:highlight w:val="none"/>
        </w:rPr>
      </w:pPr>
    </w:p>
    <w:p w14:paraId="4C1C9738">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25</w:t>
      </w:r>
      <w:r>
        <w:rPr>
          <w:rFonts w:hint="eastAsia" w:ascii="宋体" w:hAnsi="宋体" w:cs="宋体"/>
          <w:b/>
          <w:bCs/>
          <w:color w:val="auto"/>
          <w:sz w:val="28"/>
          <w:szCs w:val="28"/>
          <w:highlight w:val="none"/>
        </w:rPr>
        <w:t>)</w:t>
      </w:r>
      <w:r>
        <w:rPr>
          <w:rFonts w:hint="eastAsia" w:ascii="宋体" w:hAnsi="宋体" w:cs="宋体"/>
          <w:b/>
          <w:bCs/>
          <w:color w:val="auto"/>
          <w:sz w:val="28"/>
          <w:szCs w:val="28"/>
          <w:highlight w:val="none"/>
          <w:lang w:val="en-US" w:eastAsia="zh-CN"/>
        </w:rPr>
        <w:t>022</w:t>
      </w:r>
      <w:r>
        <w:rPr>
          <w:rFonts w:hint="eastAsia" w:ascii="宋体" w:hAnsi="宋体" w:cs="宋体"/>
          <w:b/>
          <w:bCs/>
          <w:color w:val="auto"/>
          <w:sz w:val="28"/>
          <w:szCs w:val="28"/>
          <w:highlight w:val="none"/>
        </w:rPr>
        <w:t>号</w:t>
      </w:r>
    </w:p>
    <w:p w14:paraId="310A1E33">
      <w:pPr>
        <w:spacing w:line="480" w:lineRule="exact"/>
        <w:jc w:val="center"/>
        <w:rPr>
          <w:rFonts w:ascii="宋体" w:hAnsi="宋体" w:cs="仿宋_GB2312"/>
          <w:b/>
          <w:bCs/>
          <w:color w:val="auto"/>
          <w:sz w:val="28"/>
          <w:szCs w:val="28"/>
          <w:highlight w:val="none"/>
        </w:rPr>
      </w:pPr>
    </w:p>
    <w:p w14:paraId="6B566C39">
      <w:pPr>
        <w:spacing w:line="480" w:lineRule="exact"/>
        <w:rPr>
          <w:rFonts w:ascii="宋体" w:hAnsi="宋体" w:cs="仿宋_GB2312"/>
          <w:color w:val="auto"/>
          <w:szCs w:val="21"/>
          <w:highlight w:val="none"/>
        </w:rPr>
      </w:pPr>
    </w:p>
    <w:p w14:paraId="6B69BC2F">
      <w:pPr>
        <w:spacing w:line="480" w:lineRule="exact"/>
        <w:rPr>
          <w:rFonts w:ascii="宋体" w:hAnsi="宋体" w:cs="仿宋_GB2312"/>
          <w:color w:val="auto"/>
          <w:szCs w:val="21"/>
          <w:highlight w:val="none"/>
        </w:rPr>
      </w:pPr>
    </w:p>
    <w:p w14:paraId="44F8CE63">
      <w:pPr>
        <w:spacing w:line="480" w:lineRule="exact"/>
        <w:rPr>
          <w:rFonts w:ascii="宋体" w:hAnsi="宋体" w:cs="仿宋_GB2312"/>
          <w:color w:val="auto"/>
          <w:szCs w:val="21"/>
          <w:highlight w:val="none"/>
        </w:rPr>
      </w:pPr>
    </w:p>
    <w:p w14:paraId="24BAB237">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hint="eastAsia" w:ascii="仿宋" w:hAnsi="仿宋" w:eastAsia="仿宋"/>
          <w:b/>
          <w:color w:val="auto"/>
          <w:spacing w:val="20"/>
          <w:sz w:val="30"/>
          <w:szCs w:val="30"/>
          <w:highlight w:val="none"/>
          <w:u w:val="single"/>
          <w:lang w:val="en-US" w:eastAsia="zh-CN"/>
        </w:rPr>
        <w:t xml:space="preserve"> </w:t>
      </w:r>
      <w:r>
        <w:rPr>
          <w:rFonts w:ascii="宋体" w:hAnsi="宋体" w:cs="仿宋_GB2312"/>
          <w:b/>
          <w:color w:val="auto"/>
          <w:spacing w:val="20"/>
          <w:sz w:val="30"/>
          <w:szCs w:val="30"/>
          <w:highlight w:val="none"/>
          <w:u w:val="single"/>
        </w:rPr>
        <w:t xml:space="preserve">   </w:t>
      </w:r>
    </w:p>
    <w:p w14:paraId="65FD1224">
      <w:pPr>
        <w:spacing w:line="360" w:lineRule="auto"/>
        <w:rPr>
          <w:rFonts w:ascii="宋体" w:hAnsi="宋体" w:cs="仿宋_GB2312"/>
          <w:b/>
          <w:color w:val="auto"/>
          <w:sz w:val="24"/>
          <w:highlight w:val="none"/>
        </w:rPr>
      </w:pPr>
    </w:p>
    <w:p w14:paraId="5BE46B05">
      <w:pPr>
        <w:spacing w:line="360" w:lineRule="auto"/>
        <w:rPr>
          <w:rFonts w:hint="eastAsia" w:ascii="仿宋" w:hAnsi="仿宋" w:eastAsia="仿宋" w:cs="仿宋"/>
          <w:b/>
          <w:color w:val="auto"/>
          <w:sz w:val="24"/>
          <w:highlight w:val="none"/>
        </w:rPr>
      </w:pPr>
    </w:p>
    <w:p w14:paraId="52388B44">
      <w:pPr>
        <w:spacing w:line="360" w:lineRule="auto"/>
        <w:ind w:firstLine="596" w:firstLineChars="198"/>
        <w:rPr>
          <w:rFonts w:hint="default" w:ascii="仿宋" w:hAnsi="仿宋" w:eastAsia="仿宋" w:cs="仿宋"/>
          <w:b/>
          <w:color w:val="auto"/>
          <w:szCs w:val="21"/>
          <w:highlight w:val="none"/>
          <w:lang w:val="en-US"/>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安徽文都招标代理咨询有限公司</w:t>
      </w:r>
      <w:r>
        <w:rPr>
          <w:rFonts w:hint="eastAsia" w:ascii="仿宋" w:hAnsi="仿宋" w:eastAsia="仿宋" w:cs="仿宋"/>
          <w:b/>
          <w:color w:val="auto"/>
          <w:spacing w:val="20"/>
          <w:sz w:val="30"/>
          <w:szCs w:val="30"/>
          <w:highlight w:val="none"/>
          <w:u w:val="single"/>
        </w:rPr>
        <w:t xml:space="preserve"> </w:t>
      </w:r>
      <w:r>
        <w:rPr>
          <w:rFonts w:hint="eastAsia" w:ascii="仿宋" w:hAnsi="仿宋" w:eastAsia="仿宋" w:cs="仿宋"/>
          <w:b/>
          <w:color w:val="auto"/>
          <w:spacing w:val="20"/>
          <w:sz w:val="30"/>
          <w:szCs w:val="30"/>
          <w:highlight w:val="none"/>
          <w:u w:val="single"/>
          <w:lang w:val="en-US" w:eastAsia="zh-CN"/>
        </w:rPr>
        <w:t xml:space="preserve">  </w:t>
      </w:r>
    </w:p>
    <w:p w14:paraId="5AF884AA">
      <w:pPr>
        <w:spacing w:line="360" w:lineRule="auto"/>
        <w:rPr>
          <w:rFonts w:ascii="宋体" w:hAnsi="宋体" w:cs="仿宋_GB2312"/>
          <w:b/>
          <w:color w:val="auto"/>
          <w:sz w:val="24"/>
          <w:highlight w:val="none"/>
          <w:u w:val="single"/>
        </w:rPr>
      </w:pPr>
    </w:p>
    <w:p w14:paraId="6E9EB676">
      <w:pPr>
        <w:spacing w:line="480" w:lineRule="exact"/>
        <w:rPr>
          <w:rFonts w:ascii="宋体" w:hAnsi="宋体" w:cs="仿宋_GB2312"/>
          <w:color w:val="auto"/>
          <w:szCs w:val="21"/>
          <w:highlight w:val="none"/>
        </w:rPr>
      </w:pPr>
    </w:p>
    <w:p w14:paraId="3AD3CCB9">
      <w:pPr>
        <w:spacing w:line="480" w:lineRule="exact"/>
        <w:rPr>
          <w:rFonts w:ascii="宋体" w:hAnsi="宋体" w:cs="仿宋_GB2312"/>
          <w:color w:val="auto"/>
          <w:szCs w:val="21"/>
          <w:highlight w:val="none"/>
        </w:rPr>
      </w:pPr>
    </w:p>
    <w:p w14:paraId="6F335438">
      <w:pPr>
        <w:spacing w:line="480" w:lineRule="exact"/>
        <w:jc w:val="center"/>
        <w:rPr>
          <w:rFonts w:hint="eastAsia" w:ascii="宋体" w:hAnsi="宋体" w:cs="仿宋_GB2312"/>
          <w:color w:val="auto"/>
          <w:sz w:val="32"/>
          <w:szCs w:val="32"/>
          <w:highlight w:val="none"/>
        </w:rPr>
      </w:pPr>
    </w:p>
    <w:p w14:paraId="1F80832B">
      <w:pPr>
        <w:spacing w:line="480" w:lineRule="exact"/>
        <w:jc w:val="center"/>
        <w:rPr>
          <w:rFonts w:hint="eastAsia" w:ascii="宋体" w:hAnsi="宋体" w:cs="仿宋_GB2312"/>
          <w:color w:val="auto"/>
          <w:sz w:val="32"/>
          <w:szCs w:val="32"/>
          <w:highlight w:val="none"/>
        </w:rPr>
      </w:pPr>
    </w:p>
    <w:p w14:paraId="32B71000">
      <w:pPr>
        <w:spacing w:line="480" w:lineRule="exact"/>
        <w:jc w:val="center"/>
        <w:rPr>
          <w:rFonts w:hint="eastAsia" w:ascii="宋体" w:hAnsi="宋体" w:cs="仿宋_GB2312"/>
          <w:color w:val="auto"/>
          <w:sz w:val="32"/>
          <w:szCs w:val="32"/>
          <w:highlight w:val="none"/>
        </w:rPr>
      </w:pPr>
    </w:p>
    <w:p w14:paraId="777DC601">
      <w:pPr>
        <w:spacing w:line="480" w:lineRule="exact"/>
        <w:jc w:val="center"/>
        <w:rPr>
          <w:rFonts w:hint="eastAsia" w:ascii="宋体" w:hAnsi="宋体" w:cs="仿宋_GB2312"/>
          <w:color w:val="auto"/>
          <w:sz w:val="32"/>
          <w:szCs w:val="32"/>
          <w:highlight w:val="none"/>
        </w:rPr>
      </w:pPr>
    </w:p>
    <w:p w14:paraId="1E2A1607">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08 </w:t>
      </w:r>
      <w:r>
        <w:rPr>
          <w:rFonts w:hint="eastAsia" w:ascii="宋体" w:hAnsi="宋体" w:cs="仿宋_GB2312"/>
          <w:color w:val="auto"/>
          <w:sz w:val="32"/>
          <w:szCs w:val="32"/>
          <w:highlight w:val="none"/>
        </w:rPr>
        <w:t>月</w:t>
      </w:r>
    </w:p>
    <w:p w14:paraId="4994F08B">
      <w:pPr>
        <w:widowControl/>
        <w:spacing w:line="480" w:lineRule="auto"/>
        <w:jc w:val="center"/>
        <w:rPr>
          <w:rFonts w:hint="eastAsia" w:ascii="黑体" w:hAnsi="黑体" w:eastAsia="黑体" w:cs="宋体"/>
          <w:b/>
          <w:color w:val="auto"/>
          <w:kern w:val="0"/>
          <w:sz w:val="32"/>
          <w:szCs w:val="32"/>
          <w:highlight w:val="none"/>
        </w:rPr>
      </w:pPr>
    </w:p>
    <w:p w14:paraId="4AE5655D">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4E92E8A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1FA8B4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74F652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26B87C4">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536C5D1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8ACEB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0B87B7B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616BCE9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4999387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316347C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3A1E92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69F7D4D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21ECF14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28DBC0F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79395E4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03A14F0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3</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对</w:t>
      </w:r>
      <w:r>
        <w:rPr>
          <w:rFonts w:hint="eastAsia" w:ascii="宋体" w:hAnsi="宋体" w:eastAsia="宋体" w:cs="宋体"/>
          <w:b/>
          <w:color w:val="auto"/>
          <w:kern w:val="0"/>
          <w:sz w:val="24"/>
          <w:szCs w:val="24"/>
          <w:highlight w:val="none"/>
          <w:lang w:val="en-US" w:eastAsia="zh-CN"/>
        </w:rPr>
        <w:t>谈判</w:t>
      </w:r>
      <w:r>
        <w:rPr>
          <w:rFonts w:hint="eastAsia" w:ascii="宋体" w:hAnsi="宋体" w:eastAsia="宋体" w:cs="宋体"/>
          <w:b/>
          <w:color w:val="auto"/>
          <w:kern w:val="0"/>
          <w:sz w:val="24"/>
          <w:szCs w:val="24"/>
          <w:highlight w:val="none"/>
        </w:rPr>
        <w:t xml:space="preserve">活动中可能发生的质疑、投诉行为，须依法在规定的时间内提出。  </w:t>
      </w:r>
    </w:p>
    <w:p w14:paraId="39849C3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sz w:val="36"/>
          <w:szCs w:val="36"/>
          <w:highlight w:val="none"/>
          <w:lang w:val="zh-CN"/>
        </w:rPr>
      </w:pPr>
      <w:r>
        <w:rPr>
          <w:rFonts w:hint="eastAsia" w:ascii="宋体" w:hAnsi="宋体" w:eastAsia="宋体" w:cs="宋体"/>
          <w:b/>
          <w:color w:val="auto"/>
          <w:kern w:val="0"/>
          <w:sz w:val="24"/>
          <w:szCs w:val="24"/>
          <w:highlight w:val="none"/>
        </w:rPr>
        <w:t>4</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本项目</w:t>
      </w:r>
      <w:r>
        <w:rPr>
          <w:rFonts w:hint="eastAsia" w:ascii="宋体" w:hAnsi="宋体" w:eastAsia="宋体" w:cs="宋体"/>
          <w:b/>
          <w:color w:val="auto"/>
          <w:kern w:val="0"/>
          <w:sz w:val="24"/>
          <w:szCs w:val="24"/>
          <w:highlight w:val="none"/>
          <w:lang w:eastAsia="zh-CN"/>
        </w:rPr>
        <w:t>谈判</w:t>
      </w:r>
      <w:r>
        <w:rPr>
          <w:rFonts w:hint="eastAsia" w:ascii="宋体" w:hAnsi="宋体" w:eastAsia="宋体" w:cs="宋体"/>
          <w:b/>
          <w:color w:val="auto"/>
          <w:kern w:val="0"/>
          <w:sz w:val="24"/>
          <w:szCs w:val="24"/>
          <w:highlight w:val="none"/>
        </w:rPr>
        <w:t>期间，供应商必须保证联系电话</w:t>
      </w:r>
      <w:r>
        <w:rPr>
          <w:rFonts w:hint="eastAsia" w:ascii="宋体" w:hAnsi="宋体" w:eastAsia="宋体" w:cs="宋体"/>
          <w:b/>
          <w:color w:val="auto"/>
          <w:kern w:val="0"/>
          <w:sz w:val="24"/>
          <w:szCs w:val="24"/>
          <w:highlight w:val="none"/>
          <w:lang w:val="en-US" w:eastAsia="zh-CN"/>
        </w:rPr>
        <w:t>畅通</w:t>
      </w:r>
      <w:r>
        <w:rPr>
          <w:rFonts w:hint="eastAsia" w:ascii="宋体" w:hAnsi="宋体" w:eastAsia="宋体" w:cs="宋体"/>
          <w:b/>
          <w:color w:val="auto"/>
          <w:kern w:val="0"/>
          <w:sz w:val="24"/>
          <w:szCs w:val="24"/>
          <w:highlight w:val="none"/>
        </w:rPr>
        <w:t>，因供应商通讯不畅造成的不利后果由供应商自行承担。</w:t>
      </w:r>
      <w:r>
        <w:rPr>
          <w:rFonts w:ascii="宋体" w:hAnsi="宋体" w:cs="宋体"/>
          <w:b/>
          <w:color w:val="auto"/>
          <w:sz w:val="36"/>
          <w:szCs w:val="36"/>
          <w:highlight w:val="none"/>
          <w:lang w:val="zh-CN"/>
        </w:rPr>
        <w:br w:type="page"/>
      </w:r>
    </w:p>
    <w:p w14:paraId="78C54D1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05480A59">
      <w:pPr>
        <w:pStyle w:val="81"/>
        <w:rPr>
          <w:color w:val="auto"/>
          <w:highlight w:val="none"/>
          <w:lang w:val="zh-CN"/>
        </w:rPr>
      </w:pPr>
    </w:p>
    <w:p w14:paraId="0B8F723E">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bookmarkStart w:id="0" w:name="_Toc21464"/>
      <w:bookmarkStart w:id="1" w:name="_Toc54941328"/>
      <w:bookmarkStart w:id="2" w:name="_Toc23467"/>
      <w:bookmarkStart w:id="3" w:name="_Toc439316870"/>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_Toc7432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第一章  谈判公告</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1</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52043CB3">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_Toc11266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第二章  竞争性谈判须知</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6B1DAF67">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_Toc12353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第三章  采购需求</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0</w:t>
      </w:r>
    </w:p>
    <w:p w14:paraId="1E8AE7A0">
      <w:pPr>
        <w:pStyle w:val="30"/>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_Toc16371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第四章  评审方法与标准</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40D7681D">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_Toc27586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第五章  政府采购合同主要条款</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9</w:t>
      </w:r>
    </w:p>
    <w:p w14:paraId="5B24F53E">
      <w:pPr>
        <w:pStyle w:val="30"/>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_Toc1812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zh-CN" w:eastAsia="zh-CN" w:bidi="ar-SA"/>
        </w:rPr>
        <w:t>第</w:t>
      </w:r>
      <w:r>
        <w:rPr>
          <w:rFonts w:hint="eastAsia" w:ascii="Times New Roman" w:hAnsi="Times New Roman" w:eastAsia="宋体" w:cs="Times New Roman"/>
          <w:b w:val="0"/>
          <w:i w:val="0"/>
          <w:caps w:val="0"/>
          <w:color w:val="auto"/>
          <w:kern w:val="0"/>
          <w:sz w:val="28"/>
          <w:szCs w:val="40"/>
          <w:highlight w:val="none"/>
          <w:lang w:val="en-US" w:eastAsia="zh-CN" w:bidi="ar-SA"/>
        </w:rPr>
        <w:t>六</w:t>
      </w:r>
      <w:r>
        <w:rPr>
          <w:rFonts w:hint="eastAsia" w:ascii="Times New Roman" w:hAnsi="Times New Roman" w:eastAsia="宋体" w:cs="Times New Roman"/>
          <w:b w:val="0"/>
          <w:i w:val="0"/>
          <w:caps w:val="0"/>
          <w:color w:val="auto"/>
          <w:kern w:val="0"/>
          <w:sz w:val="28"/>
          <w:szCs w:val="40"/>
          <w:highlight w:val="none"/>
          <w:lang w:val="zh-CN" w:eastAsia="zh-CN" w:bidi="ar-SA"/>
        </w:rPr>
        <w:t xml:space="preserve">章  </w:t>
      </w:r>
      <w:r>
        <w:rPr>
          <w:rFonts w:hint="eastAsia" w:ascii="Times New Roman" w:hAnsi="Times New Roman" w:eastAsia="宋体" w:cs="Times New Roman"/>
          <w:b w:val="0"/>
          <w:i w:val="0"/>
          <w:caps w:val="0"/>
          <w:color w:val="auto"/>
          <w:kern w:val="0"/>
          <w:sz w:val="28"/>
          <w:szCs w:val="40"/>
          <w:highlight w:val="none"/>
          <w:lang w:val="en-US" w:eastAsia="zh-CN" w:bidi="ar-SA"/>
        </w:rPr>
        <w:t>响应文件格式</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3</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2</w:t>
      </w:r>
    </w:p>
    <w:p w14:paraId="40E2EC82">
      <w:pPr>
        <w:pStyle w:val="30"/>
        <w:tabs>
          <w:tab w:val="right" w:leader="dot" w:pos="9060"/>
        </w:tabs>
        <w:spacing w:line="360" w:lineRule="auto"/>
        <w:rPr>
          <w:rFonts w:hint="default" w:asciiTheme="majorEastAsia" w:hAnsiTheme="majorEastAsia" w:eastAsiaTheme="majorEastAsia" w:cstheme="majorEastAsia"/>
          <w:color w:val="auto"/>
          <w:szCs w:val="21"/>
          <w:highlight w:val="none"/>
          <w:lang w:val="en-US"/>
        </w:rPr>
        <w:sectPr>
          <w:footerReference r:id="rId3" w:type="default"/>
          <w:pgSz w:w="11906" w:h="16838"/>
          <w:pgMar w:top="1418" w:right="1418" w:bottom="1418" w:left="1418" w:header="851" w:footer="680" w:gutter="0"/>
          <w:pgNumType w:fmt="koreanDigital" w:start="0"/>
          <w:cols w:space="720" w:num="1"/>
          <w:docGrid w:linePitch="290" w:charSpace="0"/>
        </w:sect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_Toc2700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第七章  政府采购供应商质疑函范本</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2AA3EE34">
      <w:pPr>
        <w:pStyle w:val="30"/>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284B1706">
      <w:pPr>
        <w:jc w:val="center"/>
        <w:rPr>
          <w:rFonts w:hint="eastAsia" w:ascii="华文中宋" w:hAnsi="华文中宋" w:eastAsia="华文中宋"/>
          <w:b w:val="0"/>
          <w:bCs w:val="0"/>
          <w:color w:val="auto"/>
          <w:kern w:val="44"/>
          <w:sz w:val="32"/>
          <w:szCs w:val="32"/>
          <w:highlight w:val="none"/>
          <w:lang w:val="en-US" w:eastAsia="zh-CN"/>
        </w:rPr>
      </w:pPr>
      <w:bookmarkStart w:id="5" w:name="_Toc28359011"/>
      <w:bookmarkStart w:id="6" w:name="_Toc35393797"/>
      <w:r>
        <w:rPr>
          <w:rFonts w:hint="eastAsia" w:ascii="华文中宋" w:hAnsi="华文中宋" w:eastAsia="华文中宋"/>
          <w:b w:val="0"/>
          <w:bCs w:val="0"/>
          <w:color w:val="auto"/>
          <w:kern w:val="44"/>
          <w:sz w:val="32"/>
          <w:szCs w:val="32"/>
          <w:highlight w:val="none"/>
          <w:lang w:val="en-US" w:eastAsia="zh-CN"/>
        </w:rPr>
        <w:t xml:space="preserve">  桐城师范高等专科学校12-13#学生宿舍1、2楼等区域安装金钢网防盗窗及室外晾晒架采购及安装项目</w:t>
      </w:r>
    </w:p>
    <w:p w14:paraId="2CDFC211">
      <w:pPr>
        <w:jc w:val="center"/>
        <w:rPr>
          <w:rFonts w:ascii="华文中宋" w:hAnsi="华文中宋" w:eastAsia="华文中宋"/>
          <w:b w:val="0"/>
          <w:bCs w:val="0"/>
          <w:color w:val="auto"/>
          <w:kern w:val="44"/>
          <w:sz w:val="32"/>
          <w:szCs w:val="32"/>
          <w:highlight w:val="none"/>
        </w:rPr>
      </w:pP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61"/>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241BD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536930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r>
              <w:rPr>
                <w:rFonts w:ascii="仿宋" w:hAnsi="仿宋" w:eastAsia="仿宋" w:cs="仿宋"/>
                <w:color w:val="333333"/>
                <w:kern w:val="0"/>
                <w:sz w:val="27"/>
                <w:szCs w:val="27"/>
                <w:lang w:val="en-US" w:eastAsia="zh-CN" w:bidi="ar"/>
              </w:rPr>
              <w:t>项目概况</w:t>
            </w:r>
          </w:p>
          <w:p w14:paraId="63194374">
            <w:pPr>
              <w:ind w:firstLine="270" w:firstLineChars="100"/>
              <w:rPr>
                <w:color w:val="auto"/>
                <w:highlight w:val="none"/>
              </w:rPr>
            </w:pPr>
            <w:r>
              <w:rPr>
                <w:rFonts w:hint="eastAsia" w:ascii="仿宋" w:hAnsi="仿宋" w:eastAsia="仿宋" w:cs="仿宋"/>
                <w:color w:val="333333"/>
                <w:kern w:val="0"/>
                <w:sz w:val="27"/>
                <w:szCs w:val="27"/>
                <w:u w:val="single"/>
                <w:lang w:val="en-US" w:eastAsia="zh-CN" w:bidi="ar"/>
              </w:rPr>
              <w:t> 桐城师范高等专科学校12-13#学生宿舍1、2楼等区域安装金钢网防盗窗及室外晾晒架采购及安装项目</w:t>
            </w:r>
            <w:r>
              <w:rPr>
                <w:rFonts w:hint="eastAsia" w:ascii="仿宋" w:hAnsi="仿宋" w:eastAsia="仿宋" w:cs="仿宋"/>
                <w:color w:val="333333"/>
                <w:kern w:val="0"/>
                <w:sz w:val="27"/>
                <w:szCs w:val="27"/>
                <w:lang w:val="en-US" w:eastAsia="zh-CN" w:bidi="ar"/>
              </w:rPr>
              <w:t>的潜在供应商应在桐城师范高等专科学校官网获取采购文件，并于2025年8月21日9时00分（北京时间）前提交响应文件。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078E19A0">
      <w:pPr>
        <w:rPr>
          <w:color w:val="auto"/>
          <w:szCs w:val="21"/>
          <w:highlight w:val="none"/>
        </w:rPr>
      </w:pPr>
    </w:p>
    <w:p w14:paraId="2E4640C3">
      <w:pPr>
        <w:rPr>
          <w:rFonts w:ascii="黑体" w:hAnsi="黑体" w:eastAsia="黑体" w:cs="宋体"/>
          <w:bCs/>
          <w:color w:val="auto"/>
          <w:sz w:val="28"/>
          <w:szCs w:val="28"/>
          <w:highlight w:val="none"/>
        </w:rPr>
      </w:pPr>
      <w:bookmarkStart w:id="7" w:name="_Toc28359089"/>
      <w:bookmarkStart w:id="8" w:name="_Toc35393798"/>
      <w:bookmarkStart w:id="9" w:name="_Toc28359012"/>
      <w:bookmarkStart w:id="10" w:name="_Toc35393629"/>
      <w:r>
        <w:rPr>
          <w:rFonts w:hint="eastAsia" w:ascii="黑体" w:hAnsi="黑体" w:eastAsia="黑体" w:cs="宋体"/>
          <w:bCs/>
          <w:color w:val="auto"/>
          <w:sz w:val="28"/>
          <w:szCs w:val="28"/>
          <w:highlight w:val="none"/>
        </w:rPr>
        <w:t>一、项目基本情况</w:t>
      </w:r>
      <w:bookmarkEnd w:id="7"/>
      <w:bookmarkEnd w:id="8"/>
      <w:bookmarkEnd w:id="9"/>
      <w:bookmarkEnd w:id="10"/>
    </w:p>
    <w:p w14:paraId="53213C42">
      <w:pPr>
        <w:ind w:firstLine="280" w:firstLineChars="100"/>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5</w:t>
      </w:r>
      <w:r>
        <w:rPr>
          <w:rFonts w:hint="eastAsia" w:ascii="仿宋" w:hAnsi="仿宋" w:eastAsia="仿宋" w:cs="Times New Roman"/>
          <w:color w:val="auto"/>
          <w:sz w:val="28"/>
          <w:szCs w:val="28"/>
          <w:highlight w:val="none"/>
          <w:lang w:eastAsia="zh-CN"/>
        </w:rPr>
        <w:t>)</w:t>
      </w:r>
      <w:r>
        <w:rPr>
          <w:rFonts w:hint="eastAsia" w:ascii="仿宋" w:hAnsi="仿宋" w:eastAsia="仿宋" w:cs="Times New Roman"/>
          <w:color w:val="auto"/>
          <w:sz w:val="28"/>
          <w:szCs w:val="28"/>
          <w:highlight w:val="none"/>
          <w:lang w:val="en-US" w:eastAsia="zh-CN"/>
        </w:rPr>
        <w:t>022</w:t>
      </w:r>
      <w:r>
        <w:rPr>
          <w:rFonts w:hint="eastAsia" w:ascii="仿宋" w:hAnsi="仿宋" w:eastAsia="仿宋" w:cs="Times New Roman"/>
          <w:color w:val="auto"/>
          <w:sz w:val="28"/>
          <w:szCs w:val="28"/>
          <w:highlight w:val="none"/>
          <w:lang w:eastAsia="zh-CN"/>
        </w:rPr>
        <w:t>号</w:t>
      </w:r>
    </w:p>
    <w:p w14:paraId="05CAF087">
      <w:pPr>
        <w:ind w:firstLine="280" w:firstLineChars="100"/>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桐城师范高等专科学校12-13#学生宿舍1、2楼等区域安装金钢网防盗窗及室外晾晒架采购及安装项目</w:t>
      </w:r>
    </w:p>
    <w:p w14:paraId="568F08E8">
      <w:pPr>
        <w:ind w:firstLine="280" w:firstLineChars="1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67686241">
      <w:pPr>
        <w:ind w:firstLine="280" w:firstLineChars="1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47400元</w:t>
      </w:r>
    </w:p>
    <w:p w14:paraId="703123F0">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47400元</w:t>
      </w:r>
    </w:p>
    <w:p w14:paraId="23841486">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s="Times New Roman"/>
          <w:color w:val="auto"/>
          <w:sz w:val="28"/>
          <w:szCs w:val="28"/>
          <w:highlight w:val="none"/>
          <w:lang w:val="en-US" w:eastAsia="zh-CN"/>
        </w:rPr>
        <w:t>桐城师范高等专科学校12-13#学生宿舍1、2楼等区域安装金钢网防盗窗及室外晾晒架采购及安装项目</w:t>
      </w:r>
      <w:r>
        <w:rPr>
          <w:rFonts w:hint="eastAsia" w:ascii="仿宋" w:hAnsi="仿宋" w:eastAsia="仿宋"/>
          <w:color w:val="auto"/>
          <w:sz w:val="28"/>
          <w:szCs w:val="28"/>
          <w:highlight w:val="none"/>
          <w:lang w:val="en-US" w:eastAsia="zh-CN"/>
        </w:rPr>
        <w:t>，具体</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0E7A0DFA">
      <w:pPr>
        <w:ind w:firstLine="280" w:firstLineChars="1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:20日历天</w:t>
      </w:r>
    </w:p>
    <w:p w14:paraId="0ABE9767">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052E1BA8">
      <w:pPr>
        <w:rPr>
          <w:rFonts w:ascii="黑体" w:hAnsi="黑体" w:eastAsia="黑体" w:cs="宋体"/>
          <w:bCs/>
          <w:color w:val="auto"/>
          <w:sz w:val="28"/>
          <w:szCs w:val="28"/>
          <w:highlight w:val="none"/>
        </w:rPr>
      </w:pPr>
      <w:bookmarkStart w:id="11" w:name="_Toc35393630"/>
      <w:bookmarkStart w:id="12" w:name="_Toc35393799"/>
      <w:bookmarkStart w:id="13" w:name="_Toc28359013"/>
      <w:bookmarkStart w:id="14" w:name="_Toc28359090"/>
      <w:r>
        <w:rPr>
          <w:rFonts w:hint="eastAsia" w:ascii="黑体" w:hAnsi="黑体" w:eastAsia="黑体" w:cs="宋体"/>
          <w:bCs/>
          <w:color w:val="auto"/>
          <w:sz w:val="28"/>
          <w:szCs w:val="28"/>
          <w:highlight w:val="none"/>
        </w:rPr>
        <w:t>二、申请人的资格要求：</w:t>
      </w:r>
      <w:bookmarkEnd w:id="11"/>
      <w:bookmarkEnd w:id="12"/>
      <w:bookmarkEnd w:id="13"/>
      <w:bookmarkEnd w:id="14"/>
    </w:p>
    <w:p w14:paraId="6A6542AC">
      <w:pPr>
        <w:ind w:firstLine="280" w:firstLineChars="100"/>
        <w:rPr>
          <w:rFonts w:hint="eastAsia" w:ascii="仿宋" w:hAnsi="仿宋" w:eastAsia="仿宋"/>
          <w:color w:val="auto"/>
          <w:sz w:val="28"/>
          <w:szCs w:val="28"/>
          <w:highlight w:val="none"/>
        </w:rPr>
      </w:pPr>
      <w:bookmarkStart w:id="15" w:name="_Toc28359091"/>
      <w:bookmarkStart w:id="16" w:name="_Toc28359014"/>
      <w:bookmarkStart w:id="17" w:name="_Toc35393631"/>
      <w:bookmarkStart w:id="18" w:name="_Toc35393800"/>
      <w:r>
        <w:rPr>
          <w:rFonts w:hint="eastAsia" w:ascii="仿宋" w:hAnsi="仿宋" w:eastAsia="仿宋"/>
          <w:color w:val="auto"/>
          <w:sz w:val="28"/>
          <w:szCs w:val="28"/>
          <w:highlight w:val="none"/>
        </w:rPr>
        <w:t>1.满足《中华人民共和国政府采购法》第二十二条规定；</w:t>
      </w:r>
    </w:p>
    <w:p w14:paraId="7D15699B">
      <w:pPr>
        <w:ind w:firstLine="280" w:firstLineChars="1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2.落实政府采购政策需满足的资格要求：</w:t>
      </w:r>
      <w:r>
        <w:rPr>
          <w:rFonts w:hint="eastAsia" w:ascii="仿宋" w:hAnsi="仿宋" w:eastAsia="仿宋"/>
          <w:color w:val="auto"/>
          <w:sz w:val="28"/>
          <w:szCs w:val="28"/>
          <w:highlight w:val="none"/>
          <w:lang w:val="en-US" w:eastAsia="zh-CN"/>
        </w:rPr>
        <w:t>/；</w:t>
      </w:r>
    </w:p>
    <w:p w14:paraId="25D07A7C">
      <w:pPr>
        <w:ind w:firstLine="280" w:firstLineChars="1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3.本项目的特定资格要求：/</w:t>
      </w:r>
      <w:r>
        <w:rPr>
          <w:rFonts w:hint="eastAsia" w:ascii="仿宋" w:hAnsi="仿宋" w:eastAsia="仿宋"/>
          <w:color w:val="auto"/>
          <w:sz w:val="28"/>
          <w:szCs w:val="28"/>
          <w:highlight w:val="none"/>
          <w:lang w:eastAsia="zh-CN"/>
        </w:rPr>
        <w:t>。</w:t>
      </w:r>
    </w:p>
    <w:p w14:paraId="72DB5548">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3B39F3CE">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8</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21</w:t>
      </w:r>
      <w:r>
        <w:rPr>
          <w:rFonts w:hint="eastAsia" w:ascii="仿宋" w:hAnsi="仿宋" w:eastAsia="仿宋" w:cs="宋体"/>
          <w:color w:val="auto"/>
          <w:sz w:val="28"/>
          <w:szCs w:val="28"/>
          <w:highlight w:val="none"/>
        </w:rPr>
        <w:t>日</w:t>
      </w:r>
      <w:r>
        <w:rPr>
          <w:rFonts w:hint="eastAsia" w:ascii="仿宋" w:hAnsi="仿宋" w:eastAsia="仿宋" w:cs="宋体"/>
          <w:color w:val="auto"/>
          <w:sz w:val="28"/>
          <w:szCs w:val="28"/>
          <w:highlight w:val="none"/>
          <w:lang w:val="en-US" w:eastAsia="zh-CN"/>
        </w:rPr>
        <w:t xml:space="preserve"> 9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00 </w:t>
      </w:r>
      <w:r>
        <w:rPr>
          <w:rFonts w:hint="eastAsia" w:ascii="仿宋" w:hAnsi="仿宋" w:eastAsia="仿宋" w:cs="宋体"/>
          <w:color w:val="auto"/>
          <w:sz w:val="28"/>
          <w:szCs w:val="28"/>
          <w:highlight w:val="none"/>
        </w:rPr>
        <w:t>分前（北京时间）</w:t>
      </w:r>
    </w:p>
    <w:p w14:paraId="34723522">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132AEE64">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57110915">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6D63193D">
      <w:pPr>
        <w:rPr>
          <w:rFonts w:ascii="黑体" w:hAnsi="黑体" w:eastAsia="黑体" w:cs="宋体"/>
          <w:bCs/>
          <w:color w:val="auto"/>
          <w:sz w:val="28"/>
          <w:szCs w:val="28"/>
          <w:highlight w:val="none"/>
        </w:rPr>
      </w:pPr>
      <w:bookmarkStart w:id="19" w:name="_Toc28359092"/>
      <w:bookmarkStart w:id="20" w:name="_Toc28359015"/>
      <w:bookmarkStart w:id="21" w:name="_Toc35393632"/>
      <w:bookmarkStart w:id="22" w:name="_Toc35393801"/>
      <w:r>
        <w:rPr>
          <w:rFonts w:hint="eastAsia" w:ascii="黑体" w:hAnsi="黑体" w:eastAsia="黑体" w:cs="宋体"/>
          <w:bCs/>
          <w:color w:val="auto"/>
          <w:sz w:val="28"/>
          <w:szCs w:val="28"/>
          <w:highlight w:val="none"/>
        </w:rPr>
        <w:t>四、响应文件提交</w:t>
      </w:r>
      <w:bookmarkEnd w:id="19"/>
      <w:bookmarkEnd w:id="20"/>
      <w:bookmarkEnd w:id="21"/>
      <w:bookmarkEnd w:id="22"/>
    </w:p>
    <w:p w14:paraId="3AA88587">
      <w:pPr>
        <w:ind w:firstLine="560" w:firstLineChars="200"/>
        <w:rPr>
          <w:rFonts w:hint="eastAsia" w:ascii="仿宋" w:hAnsi="仿宋" w:eastAsia="仿宋" w:cs="仿宋"/>
          <w:b w:val="0"/>
          <w:bCs/>
          <w:color w:val="auto"/>
          <w:sz w:val="28"/>
          <w:szCs w:val="28"/>
          <w:highlight w:val="none"/>
        </w:rPr>
      </w:pPr>
      <w:bookmarkStart w:id="23" w:name="_Toc35393633"/>
      <w:bookmarkStart w:id="24" w:name="_Toc28359016"/>
      <w:bookmarkStart w:id="25" w:name="_Toc28359093"/>
      <w:bookmarkStart w:id="26" w:name="_Toc35393802"/>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5</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8</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21</w:t>
      </w:r>
      <w:r>
        <w:rPr>
          <w:rFonts w:hint="eastAsia" w:ascii="仿宋" w:hAnsi="仿宋" w:eastAsia="仿宋" w:cs="仿宋"/>
          <w:b w:val="0"/>
          <w:bCs/>
          <w:color w:val="auto"/>
          <w:sz w:val="28"/>
          <w:szCs w:val="28"/>
          <w:highlight w:val="none"/>
        </w:rPr>
        <w:t>日9时00分</w:t>
      </w:r>
    </w:p>
    <w:p w14:paraId="7B2D324D">
      <w:pPr>
        <w:ind w:firstLine="560" w:firstLineChars="200"/>
        <w:rPr>
          <w:rFonts w:hint="eastAsia"/>
          <w:lang w:eastAsia="zh-CN"/>
        </w:rPr>
      </w:pPr>
      <w:r>
        <w:rPr>
          <w:rFonts w:hint="eastAsia" w:ascii="仿宋" w:hAnsi="仿宋" w:eastAsia="仿宋" w:cs="仿宋"/>
          <w:b w:val="0"/>
          <w:bCs/>
          <w:color w:val="auto"/>
          <w:sz w:val="28"/>
          <w:szCs w:val="28"/>
          <w:highlight w:val="none"/>
        </w:rPr>
        <w:t>地点：桐城市民营经济开发区朝阳玉雕城A-15</w:t>
      </w:r>
    </w:p>
    <w:p w14:paraId="7402B1FE">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75219C63">
      <w:pPr>
        <w:ind w:firstLine="565" w:firstLineChars="202"/>
        <w:rPr>
          <w:rFonts w:hint="eastAsia" w:ascii="仿宋" w:hAnsi="仿宋" w:eastAsia="仿宋"/>
          <w:color w:val="auto"/>
          <w:sz w:val="28"/>
          <w:szCs w:val="28"/>
          <w:highlight w:val="none"/>
          <w:lang w:val="en-US" w:eastAsia="zh-CN"/>
        </w:rPr>
      </w:pPr>
      <w:bookmarkStart w:id="27" w:name="_Toc35393634"/>
      <w:bookmarkStart w:id="28" w:name="_Toc35393803"/>
      <w:bookmarkStart w:id="29" w:name="_Toc28359094"/>
      <w:bookmarkStart w:id="30" w:name="_Toc28359017"/>
      <w:r>
        <w:rPr>
          <w:rFonts w:hint="eastAsia" w:ascii="仿宋" w:hAnsi="仿宋" w:eastAsia="仿宋"/>
          <w:color w:val="auto"/>
          <w:sz w:val="28"/>
          <w:szCs w:val="28"/>
          <w:highlight w:val="none"/>
          <w:lang w:val="en-US" w:eastAsia="zh-CN"/>
        </w:rPr>
        <w:t>时间：2025年8月21日9时00分</w:t>
      </w:r>
    </w:p>
    <w:p w14:paraId="2246185D">
      <w:pPr>
        <w:pStyle w:val="82"/>
        <w:rPr>
          <w:rFonts w:hint="default"/>
          <w:lang w:val="en-US" w:eastAsia="zh-CN"/>
        </w:rPr>
      </w:pPr>
      <w:r>
        <w:rPr>
          <w:rFonts w:hint="eastAsia" w:ascii="仿宋" w:hAnsi="仿宋" w:eastAsia="仿宋"/>
          <w:color w:val="auto"/>
          <w:sz w:val="28"/>
          <w:szCs w:val="28"/>
          <w:highlight w:val="none"/>
          <w:lang w:val="en-US" w:eastAsia="zh-CN"/>
        </w:rPr>
        <w:t>地点：桐城市民营经济开发区朝阳玉雕城A-15</w:t>
      </w:r>
    </w:p>
    <w:p w14:paraId="7B50D69B">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242A2018">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4D354D8B">
      <w:pPr>
        <w:numPr>
          <w:ilvl w:val="0"/>
          <w:numId w:val="5"/>
        </w:numPr>
        <w:rPr>
          <w:rFonts w:hint="eastAsia" w:ascii="黑体" w:hAnsi="黑体" w:eastAsia="黑体" w:cs="宋体"/>
          <w:bCs/>
          <w:color w:val="auto"/>
          <w:sz w:val="28"/>
          <w:szCs w:val="28"/>
          <w:highlight w:val="none"/>
        </w:rPr>
      </w:pPr>
      <w:bookmarkStart w:id="31" w:name="_Toc35393804"/>
      <w:bookmarkStart w:id="32" w:name="_Toc35393635"/>
      <w:r>
        <w:rPr>
          <w:rFonts w:hint="eastAsia" w:ascii="黑体" w:hAnsi="黑体" w:eastAsia="黑体" w:cs="宋体"/>
          <w:bCs/>
          <w:color w:val="auto"/>
          <w:sz w:val="28"/>
          <w:szCs w:val="28"/>
          <w:highlight w:val="none"/>
        </w:rPr>
        <w:t>其他补充事宜</w:t>
      </w:r>
      <w:bookmarkEnd w:id="31"/>
      <w:bookmarkEnd w:id="32"/>
    </w:p>
    <w:p w14:paraId="57850561">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1.响应文件要求：投标时需将“响应文件”分正/副本（一正、一副）一起装袋密封，响应文件的密封袋的封口骑缝处应加盖供应商公章。响应文件未按要求装订密封，现场报名时招标代理将拒绝接收。 </w:t>
      </w:r>
    </w:p>
    <w:p w14:paraId="7ED76162">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D630712">
      <w:pPr>
        <w:numPr>
          <w:ilvl w:val="0"/>
          <w:numId w:val="5"/>
        </w:numPr>
        <w:rPr>
          <w:rFonts w:hint="eastAsia" w:ascii="黑体" w:hAnsi="黑体" w:eastAsia="黑体" w:cs="宋体"/>
          <w:bCs/>
          <w:color w:val="auto"/>
          <w:sz w:val="28"/>
          <w:szCs w:val="28"/>
          <w:highlight w:val="none"/>
          <w:lang w:val="en-US" w:eastAsia="zh-CN"/>
        </w:rPr>
      </w:pPr>
      <w:r>
        <w:rPr>
          <w:rFonts w:hint="eastAsia" w:ascii="黑体" w:hAnsi="黑体" w:eastAsia="黑体" w:cs="宋体"/>
          <w:bCs/>
          <w:color w:val="auto"/>
          <w:sz w:val="28"/>
          <w:szCs w:val="28"/>
          <w:highlight w:val="none"/>
          <w:lang w:val="en-US" w:eastAsia="zh-CN"/>
        </w:rPr>
        <w:t>凡对本次采购提出询问，请按以下方式联系。</w:t>
      </w:r>
    </w:p>
    <w:p w14:paraId="07892CAE">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0FD87A7D">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351348A5">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3508FD9B">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1618AE76">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17D1D3E0">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名称：安徽文都招标代理咨询有限公司</w:t>
      </w:r>
    </w:p>
    <w:p w14:paraId="7C1F99D2">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地址：桐城市民营经济开发区朝阳玉雕城A-15(桐城心悦智慧电竞酒店对面）</w:t>
      </w:r>
    </w:p>
    <w:p w14:paraId="0836DCBA">
      <w:pPr>
        <w:ind w:firstLine="560" w:firstLineChars="200"/>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联系人：赵女士          联系电话：0556-6567777</w:t>
      </w:r>
    </w:p>
    <w:p w14:paraId="340F2CDF">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bookmarkEnd w:id="3"/>
    <w:p w14:paraId="417B9442">
      <w:pPr>
        <w:pStyle w:val="3"/>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11266"/>
      <w:bookmarkStart w:id="34" w:name="_Toc26069"/>
      <w:bookmarkStart w:id="35" w:name="_Toc54941329"/>
      <w:bookmarkStart w:id="36" w:name="_Toc439316872"/>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3"/>
      <w:bookmarkEnd w:id="34"/>
      <w:bookmarkEnd w:id="35"/>
    </w:p>
    <w:p w14:paraId="62BB8DF9">
      <w:pPr>
        <w:pStyle w:val="4"/>
        <w:rPr>
          <w:rFonts w:hint="eastAsia" w:eastAsia="宋体" w:cs="Tahoma"/>
          <w:bCs/>
          <w:color w:val="auto"/>
          <w:kern w:val="0"/>
          <w:sz w:val="32"/>
          <w:szCs w:val="32"/>
          <w:highlight w:val="none"/>
          <w:lang w:eastAsia="zh-CN"/>
        </w:rPr>
      </w:pPr>
      <w:bookmarkStart w:id="37" w:name="_Toc54941330"/>
      <w:bookmarkStart w:id="38" w:name="_Toc439316871"/>
      <w:bookmarkStart w:id="39" w:name="_Toc17862"/>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7"/>
      <w:bookmarkEnd w:id="38"/>
      <w:bookmarkEnd w:id="39"/>
      <w:r>
        <w:rPr>
          <w:rFonts w:hint="eastAsia" w:cs="Tahoma"/>
          <w:bCs/>
          <w:color w:val="auto"/>
          <w:kern w:val="0"/>
          <w:sz w:val="32"/>
          <w:szCs w:val="32"/>
          <w:highlight w:val="none"/>
          <w:lang w:eastAsia="zh-CN"/>
        </w:rPr>
        <w:t>谈判须知前附表</w:t>
      </w:r>
    </w:p>
    <w:tbl>
      <w:tblPr>
        <w:tblStyle w:val="61"/>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安徽文都招标代理咨询有限公司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2"/>
              <w:pageBreakBefore w:val="0"/>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 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eastAsia="zh-CN"/>
              </w:rPr>
              <w:t>磋商</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210B8712">
      <w:pPr>
        <w:rPr>
          <w:rFonts w:ascii="宋体" w:hAnsi="宋体"/>
          <w:color w:val="auto"/>
          <w:kern w:val="0"/>
          <w:highlight w:val="none"/>
          <w:lang w:val="zh-CN"/>
        </w:rPr>
      </w:pPr>
      <w:r>
        <w:rPr>
          <w:color w:val="auto"/>
          <w:kern w:val="0"/>
          <w:highlight w:val="none"/>
          <w:lang w:val="zh-CN"/>
        </w:rPr>
        <w:br w:type="page"/>
      </w:r>
    </w:p>
    <w:p w14:paraId="4E8C4293">
      <w:pPr>
        <w:pStyle w:val="4"/>
        <w:rPr>
          <w:rFonts w:cs="Tahoma"/>
          <w:bCs/>
          <w:color w:val="auto"/>
          <w:kern w:val="0"/>
          <w:sz w:val="32"/>
          <w:szCs w:val="32"/>
          <w:highlight w:val="none"/>
          <w:lang w:val="zh-CN"/>
        </w:rPr>
      </w:pPr>
      <w:bookmarkStart w:id="40" w:name="_Toc2521"/>
      <w:bookmarkStart w:id="41"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6"/>
      <w:bookmarkEnd w:id="40"/>
      <w:bookmarkEnd w:id="41"/>
    </w:p>
    <w:p w14:paraId="51A7ED9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25270"/>
      <w:bookmarkStart w:id="43" w:name="_Toc15055"/>
      <w:bookmarkStart w:id="44" w:name="_Toc10523"/>
      <w:bookmarkStart w:id="45" w:name="_Toc21078"/>
      <w:bookmarkStart w:id="46" w:name="_Toc439316919"/>
      <w:bookmarkStart w:id="47" w:name="_Toc439316873"/>
      <w:bookmarkStart w:id="48" w:name="_Toc7325"/>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143B42A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12E83D6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8228"/>
      <w:bookmarkStart w:id="50" w:name="_Toc1704"/>
      <w:bookmarkStart w:id="51" w:name="_Toc439316874"/>
      <w:bookmarkStart w:id="52" w:name="_Toc439316920"/>
      <w:bookmarkStart w:id="53" w:name="_Toc27113"/>
      <w:bookmarkStart w:id="54" w:name="_Toc10933"/>
      <w:bookmarkStart w:id="55" w:name="_Toc24643"/>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383FA4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27F922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624666A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18E08A41">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6ECDE327">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7B8B850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4BA1EC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472F3B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1974287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20769B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7EA4E7C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56578B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7EFFF6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6763649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1DEF0BA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461508A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1A7510F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6B971D6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D8357F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7DF185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3CEBFD2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2660A0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4930387E">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921"/>
      <w:bookmarkStart w:id="57" w:name="_Toc439316875"/>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5734C21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7EEE71C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75206820">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5CE2380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2D25E12F">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公告</w:t>
      </w:r>
    </w:p>
    <w:p w14:paraId="3F8C8B0C">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4C8DE3D1">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4761D6F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4CE8E1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0F126C87">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7A384C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65027B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326B54A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5A40D8C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1DD5B106">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172CB6E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02600D8F">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31EC241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2006100C">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237A4A8B">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642A8A35">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B1F5941">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65FE0E1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68EE11E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7AE02EC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5CB81A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E6B3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148A75C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04D92CD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18B4F7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3AEA5E8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0C8736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76BEE019">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76D472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3D9879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22D09B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7152C8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00CCA54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3C3A7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644AA2D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8CE5D7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487D4AD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14:paraId="112C33EC">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5D9E2E4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2D8473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72C5DAE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7A7B7FC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2918851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5C7002C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3F15C4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24BC3AE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755626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6202C5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4945325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A8476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8EB780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1953B4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4E294A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5F034689">
      <w:pPr>
        <w:pStyle w:val="2"/>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0B392C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0E94D4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B42281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65D979E2">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54941336"/>
      <w:bookmarkStart w:id="62" w:name="_Toc476584425"/>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4E33495C">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1910D504">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40CE860">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6537C0F">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0705B707">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E9B63B3">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14:paraId="2F2F0638">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39853A49">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2F1BFF3F">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14167239">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0598F211">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时，各响应人应在规定时间前递交本单位的响应文件。 </w:t>
      </w:r>
    </w:p>
    <w:p w14:paraId="485E85E3">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0AAE67B4">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BDE4C29">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0B412C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58937755">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5E5CD2E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CF849D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AF28EF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2B10A97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0047020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1CE663B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98E841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613D4457">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37FB3CE2">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54941337"/>
      <w:bookmarkStart w:id="64" w:name="_Toc476584426"/>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0E6E3C48">
      <w:pPr>
        <w:pStyle w:val="2"/>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0F39481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03AEB55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765EC9A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759212E6">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32E3A5B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BE752E0">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5AF3B185">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79BBA86">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57EB2B08">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6C11A98F">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2270E5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406DC4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249BA6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063610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p>
    <w:p w14:paraId="1C52B8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138B4CC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59BBD6F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6E084EC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3A7825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ABCC6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7F0B6C9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753516C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35F3139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716ECFB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73912B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35F1E79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C5BF018">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0165226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45D1CD9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7F5BE0F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20C080F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07AA12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3B9650AB">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264C18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21122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305FBC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179DF42">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7FF11DE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6EAA936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1E021633">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E03E31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413F6EE6">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071860B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4B713B5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42BA5B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321F6A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3905BD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12FBD1B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3DEAA0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19E2A77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60D26F2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31D013E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382DCB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，成交结果公告期限、评审专家名单以及谈判须知前附表中约定进行公告的内容。</w:t>
      </w:r>
    </w:p>
    <w:p w14:paraId="22206E4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908415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41A803A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00733CB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268A9B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14F4113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0E554AA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7C9783D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15801D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D80B75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本项目成交服务费为1.5%。 </w:t>
      </w:r>
    </w:p>
    <w:p w14:paraId="7A79C58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2DEC9287">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61FBB7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2B01A32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1EE1A68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046A25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4B0B79C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2DDCBE3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7D77D092">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081D3A2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25D29C14">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00F8A52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235C21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30B5DAB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35.5质疑供应商对采购人、采购代理机构的答复不满意，或采购人、采购代理机构未在规定时间内做出答复的，可以在答复期满后15个工作日内向谈判须知前附表列明的监管部门提起投诉。</w:t>
      </w:r>
    </w:p>
    <w:p w14:paraId="0264EFB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21B644E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4B81564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14:paraId="3EC3A0F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22262DDF">
      <w:pPr>
        <w:pStyle w:val="3"/>
        <w:numPr>
          <w:ilvl w:val="0"/>
          <w:numId w:val="0"/>
        </w:numPr>
        <w:tabs>
          <w:tab w:val="clear" w:pos="1440"/>
          <w:tab w:val="clear" w:pos="5670"/>
        </w:tabs>
        <w:spacing w:beforeLines="0" w:afterLines="0"/>
        <w:jc w:val="center"/>
        <w:rPr>
          <w:rFonts w:hint="eastAsia" w:ascii="Arial" w:hAnsi="Arial"/>
          <w:color w:val="auto"/>
          <w:kern w:val="2"/>
          <w:sz w:val="32"/>
          <w:szCs w:val="32"/>
          <w:highlight w:val="none"/>
          <w:lang w:val="en-US" w:eastAsia="zh-CN"/>
        </w:rPr>
      </w:pPr>
      <w:bookmarkStart w:id="65" w:name="_Toc12353"/>
      <w:r>
        <w:rPr>
          <w:rFonts w:hint="eastAsia" w:ascii="Arial" w:hAnsi="Arial"/>
          <w:color w:val="auto"/>
          <w:kern w:val="2"/>
          <w:sz w:val="32"/>
          <w:szCs w:val="32"/>
          <w:highlight w:val="none"/>
          <w:lang w:val="en-US" w:eastAsia="zh-CN"/>
        </w:rPr>
        <w:t>第三章 采购需求</w:t>
      </w:r>
      <w:bookmarkEnd w:id="65"/>
    </w:p>
    <w:p w14:paraId="10911610">
      <w:pPr>
        <w:spacing w:line="360" w:lineRule="auto"/>
        <w:ind w:firstLine="562" w:firstLineChars="200"/>
        <w:rPr>
          <w:rFonts w:hint="eastAsia" w:asciiTheme="minorEastAsia" w:hAnsiTheme="minorEastAsia" w:eastAsiaTheme="minorEastAsia" w:cstheme="minorEastAsia"/>
          <w:b/>
          <w:bCs/>
          <w:kern w:val="2"/>
          <w:sz w:val="28"/>
          <w:szCs w:val="28"/>
          <w:shd w:val="clear" w:color="auto" w:fill="FFFFFF"/>
          <w:lang w:val="en-US" w:eastAsia="zh-CN" w:bidi="ar-SA"/>
        </w:rPr>
      </w:pPr>
      <w:bookmarkStart w:id="66" w:name="_Toc16371"/>
      <w:r>
        <w:rPr>
          <w:rFonts w:hint="eastAsia" w:asciiTheme="minorEastAsia" w:hAnsiTheme="minorEastAsia" w:eastAsiaTheme="minorEastAsia" w:cstheme="minorEastAsia"/>
          <w:b/>
          <w:bCs/>
          <w:kern w:val="2"/>
          <w:sz w:val="28"/>
          <w:szCs w:val="28"/>
          <w:shd w:val="clear" w:color="auto" w:fill="FFFFFF"/>
          <w:lang w:val="en-US" w:eastAsia="zh-CN" w:bidi="ar-SA"/>
        </w:rPr>
        <w:t>一、商务要求：</w:t>
      </w:r>
    </w:p>
    <w:tbl>
      <w:tblPr>
        <w:tblStyle w:val="61"/>
        <w:tblW w:w="92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6026"/>
      </w:tblGrid>
      <w:tr w14:paraId="38AD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316123F3">
            <w:pPr>
              <w:pStyle w:val="31"/>
              <w:jc w:val="center"/>
              <w:rPr>
                <w:rFonts w:cs="Wingdings" w:asciiTheme="minorEastAsia" w:hAnsiTheme="minorEastAsia"/>
                <w:b/>
                <w:sz w:val="28"/>
                <w:szCs w:val="28"/>
              </w:rPr>
            </w:pPr>
            <w:r>
              <w:rPr>
                <w:rFonts w:hint="eastAsia" w:cs="Wingdings" w:asciiTheme="minorEastAsia" w:hAnsiTheme="minorEastAsia"/>
                <w:b/>
                <w:color w:val="auto"/>
                <w:sz w:val="28"/>
                <w:szCs w:val="28"/>
                <w:highlight w:val="none"/>
              </w:rPr>
              <w:t>序号</w:t>
            </w:r>
          </w:p>
        </w:tc>
        <w:tc>
          <w:tcPr>
            <w:tcW w:w="2391" w:type="dxa"/>
            <w:vAlign w:val="center"/>
          </w:tcPr>
          <w:p w14:paraId="539B4BF4">
            <w:pPr>
              <w:pStyle w:val="31"/>
              <w:jc w:val="center"/>
              <w:rPr>
                <w:rFonts w:hint="default" w:eastAsia="宋体"/>
                <w:sz w:val="28"/>
                <w:szCs w:val="28"/>
                <w:lang w:val="en-US" w:eastAsia="zh-CN"/>
              </w:rPr>
            </w:pPr>
            <w:r>
              <w:rPr>
                <w:rFonts w:hint="eastAsia"/>
                <w:sz w:val="28"/>
                <w:szCs w:val="28"/>
                <w:lang w:val="en-US" w:eastAsia="zh-CN"/>
              </w:rPr>
              <w:t>条款名称</w:t>
            </w:r>
          </w:p>
        </w:tc>
        <w:tc>
          <w:tcPr>
            <w:tcW w:w="6026" w:type="dxa"/>
            <w:vAlign w:val="center"/>
          </w:tcPr>
          <w:p w14:paraId="5E9AB130">
            <w:pPr>
              <w:pStyle w:val="31"/>
              <w:jc w:val="center"/>
              <w:rPr>
                <w:rFonts w:hint="default" w:cs="Wingdings" w:asciiTheme="minorEastAsia" w:hAnsiTheme="minorEastAsia"/>
                <w:b/>
                <w:sz w:val="28"/>
                <w:szCs w:val="28"/>
                <w:lang w:val="en-US"/>
              </w:rPr>
            </w:pPr>
            <w:r>
              <w:rPr>
                <w:rFonts w:hint="eastAsia" w:cs="Wingdings" w:asciiTheme="minorEastAsia" w:hAnsiTheme="minorEastAsia"/>
                <w:b/>
                <w:color w:val="auto"/>
                <w:sz w:val="28"/>
                <w:szCs w:val="28"/>
                <w:highlight w:val="none"/>
                <w:lang w:val="en-US" w:eastAsia="zh-CN"/>
              </w:rPr>
              <w:t>具体要求内容</w:t>
            </w:r>
          </w:p>
        </w:tc>
      </w:tr>
      <w:tr w14:paraId="6A18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5C940D52">
            <w:pPr>
              <w:jc w:val="center"/>
              <w:rPr>
                <w:rFonts w:asciiTheme="minorEastAsia" w:hAnsiTheme="minorEastAsia" w:eastAsiaTheme="minorEastAsia"/>
                <w:sz w:val="28"/>
                <w:szCs w:val="28"/>
              </w:rPr>
            </w:pPr>
            <w:r>
              <w:rPr>
                <w:rFonts w:asciiTheme="minorEastAsia" w:hAnsiTheme="minorEastAsia" w:eastAsiaTheme="minorEastAsia"/>
                <w:color w:val="auto"/>
                <w:sz w:val="28"/>
                <w:szCs w:val="28"/>
                <w:highlight w:val="none"/>
              </w:rPr>
              <w:t>1</w:t>
            </w:r>
          </w:p>
        </w:tc>
        <w:tc>
          <w:tcPr>
            <w:tcW w:w="2391" w:type="dxa"/>
            <w:vAlign w:val="center"/>
          </w:tcPr>
          <w:p w14:paraId="0BE0FC1C">
            <w:pPr>
              <w:jc w:val="center"/>
              <w:rPr>
                <w:rFonts w:ascii="宋体" w:hAnsi="宋体"/>
                <w:sz w:val="28"/>
                <w:szCs w:val="28"/>
              </w:rPr>
            </w:pPr>
            <w:r>
              <w:rPr>
                <w:rFonts w:asciiTheme="minorEastAsia" w:hAnsiTheme="minorEastAsia" w:eastAsiaTheme="minorEastAsia"/>
                <w:color w:val="auto"/>
                <w:sz w:val="28"/>
                <w:szCs w:val="28"/>
                <w:highlight w:val="none"/>
              </w:rPr>
              <w:t>付款方式</w:t>
            </w:r>
          </w:p>
        </w:tc>
        <w:tc>
          <w:tcPr>
            <w:tcW w:w="6026" w:type="dxa"/>
            <w:vAlign w:val="center"/>
          </w:tcPr>
          <w:p w14:paraId="6BAE074A">
            <w:pPr>
              <w:jc w:val="center"/>
              <w:rPr>
                <w:rFonts w:hint="default" w:asciiTheme="minorEastAsia" w:hAnsiTheme="minorEastAsia" w:eastAsiaTheme="minorEastAsia"/>
                <w:sz w:val="28"/>
                <w:szCs w:val="28"/>
                <w:lang w:val="en-US" w:eastAsia="zh-CN"/>
              </w:rPr>
            </w:pPr>
            <w:r>
              <w:rPr>
                <w:rFonts w:hint="eastAsia" w:asciiTheme="minorEastAsia" w:hAnsiTheme="minorEastAsia" w:eastAsiaTheme="minorEastAsia"/>
                <w:sz w:val="28"/>
                <w:szCs w:val="28"/>
                <w:lang w:val="en-US" w:eastAsia="zh-CN"/>
              </w:rPr>
              <w:t>完成本项目所有内容并验收合格后据实结算</w:t>
            </w:r>
          </w:p>
        </w:tc>
      </w:tr>
      <w:tr w14:paraId="0958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0812D42F">
            <w:pPr>
              <w:jc w:val="center"/>
              <w:rPr>
                <w:rFonts w:asciiTheme="minorEastAsia" w:hAnsiTheme="minorEastAsia" w:eastAsiaTheme="minorEastAsia"/>
                <w:sz w:val="28"/>
                <w:szCs w:val="28"/>
              </w:rPr>
            </w:pPr>
            <w:r>
              <w:rPr>
                <w:rFonts w:hint="eastAsia" w:asciiTheme="minorEastAsia" w:hAnsiTheme="minorEastAsia" w:eastAsiaTheme="minorEastAsia"/>
                <w:color w:val="auto"/>
                <w:sz w:val="28"/>
                <w:szCs w:val="28"/>
                <w:highlight w:val="none"/>
              </w:rPr>
              <w:t>2</w:t>
            </w:r>
          </w:p>
        </w:tc>
        <w:tc>
          <w:tcPr>
            <w:tcW w:w="2391" w:type="dxa"/>
            <w:vAlign w:val="center"/>
          </w:tcPr>
          <w:p w14:paraId="17C839E3">
            <w:pPr>
              <w:jc w:val="center"/>
              <w:rPr>
                <w:rFonts w:ascii="宋体" w:hAnsi="宋体"/>
                <w:sz w:val="28"/>
                <w:szCs w:val="28"/>
              </w:rPr>
            </w:pPr>
            <w:r>
              <w:rPr>
                <w:rFonts w:hint="eastAsia" w:ascii="宋体" w:hAnsi="宋体"/>
                <w:color w:val="auto"/>
                <w:sz w:val="28"/>
                <w:szCs w:val="28"/>
                <w:highlight w:val="none"/>
                <w:lang w:val="en-US" w:eastAsia="zh-CN"/>
              </w:rPr>
              <w:t>供货及安装</w:t>
            </w:r>
            <w:r>
              <w:rPr>
                <w:rFonts w:hint="eastAsia" w:ascii="宋体" w:hAnsi="宋体"/>
                <w:color w:val="auto"/>
                <w:sz w:val="28"/>
                <w:szCs w:val="28"/>
                <w:highlight w:val="none"/>
              </w:rPr>
              <w:t>地点</w:t>
            </w:r>
          </w:p>
        </w:tc>
        <w:tc>
          <w:tcPr>
            <w:tcW w:w="6026" w:type="dxa"/>
            <w:vAlign w:val="center"/>
          </w:tcPr>
          <w:p w14:paraId="16B7DE22">
            <w:pPr>
              <w:jc w:val="center"/>
              <w:rPr>
                <w:rFonts w:hint="default" w:asciiTheme="minorEastAsia" w:hAnsiTheme="minorEastAsia" w:eastAsiaTheme="minorEastAsia"/>
                <w:sz w:val="28"/>
                <w:szCs w:val="28"/>
                <w:lang w:val="en-US" w:eastAsia="zh-CN"/>
              </w:rPr>
            </w:pPr>
            <w:r>
              <w:rPr>
                <w:rFonts w:hint="eastAsia" w:asciiTheme="minorEastAsia" w:hAnsiTheme="minorEastAsia" w:eastAsiaTheme="minorEastAsia"/>
                <w:sz w:val="28"/>
                <w:szCs w:val="28"/>
                <w:lang w:val="en-US" w:eastAsia="zh-CN"/>
              </w:rPr>
              <w:t>桐城师范高等专科学校</w:t>
            </w:r>
          </w:p>
        </w:tc>
      </w:tr>
      <w:tr w14:paraId="6F31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670C075C">
            <w:pPr>
              <w:jc w:val="center"/>
              <w:rPr>
                <w:rFonts w:asciiTheme="minorEastAsia" w:hAnsiTheme="minorEastAsia" w:eastAsiaTheme="minorEastAsia"/>
                <w:sz w:val="28"/>
                <w:szCs w:val="28"/>
              </w:rPr>
            </w:pPr>
            <w:r>
              <w:rPr>
                <w:rFonts w:hint="eastAsia" w:asciiTheme="minorEastAsia" w:hAnsiTheme="minorEastAsia" w:eastAsiaTheme="minorEastAsia"/>
                <w:color w:val="auto"/>
                <w:sz w:val="28"/>
                <w:szCs w:val="28"/>
                <w:highlight w:val="none"/>
              </w:rPr>
              <w:t>3</w:t>
            </w:r>
          </w:p>
        </w:tc>
        <w:tc>
          <w:tcPr>
            <w:tcW w:w="2391" w:type="dxa"/>
            <w:vAlign w:val="center"/>
          </w:tcPr>
          <w:p w14:paraId="1A1D828D">
            <w:pPr>
              <w:jc w:val="center"/>
              <w:rPr>
                <w:rFonts w:ascii="宋体" w:hAnsi="宋体"/>
                <w:sz w:val="28"/>
                <w:szCs w:val="28"/>
              </w:rPr>
            </w:pPr>
            <w:r>
              <w:rPr>
                <w:rFonts w:hint="eastAsia" w:ascii="宋体" w:hAnsi="宋体"/>
                <w:color w:val="auto"/>
                <w:sz w:val="28"/>
                <w:szCs w:val="28"/>
                <w:highlight w:val="none"/>
                <w:lang w:val="en-US" w:eastAsia="zh-CN"/>
              </w:rPr>
              <w:t>供货及安装</w:t>
            </w:r>
            <w:r>
              <w:rPr>
                <w:rFonts w:hint="eastAsia" w:ascii="宋体" w:hAnsi="宋体"/>
                <w:color w:val="auto"/>
                <w:sz w:val="28"/>
                <w:szCs w:val="28"/>
                <w:highlight w:val="none"/>
              </w:rPr>
              <w:t>期限</w:t>
            </w:r>
          </w:p>
        </w:tc>
        <w:tc>
          <w:tcPr>
            <w:tcW w:w="6026" w:type="dxa"/>
            <w:vAlign w:val="center"/>
          </w:tcPr>
          <w:p w14:paraId="61A07DFD">
            <w:pPr>
              <w:jc w:val="center"/>
              <w:rPr>
                <w:rFonts w:hint="default" w:asciiTheme="minorEastAsia" w:hAnsiTheme="minorEastAsia" w:eastAsiaTheme="minorEastAsia"/>
                <w:sz w:val="28"/>
                <w:szCs w:val="28"/>
                <w:lang w:val="en-US" w:eastAsia="zh-CN"/>
              </w:rPr>
            </w:pPr>
            <w:r>
              <w:rPr>
                <w:rFonts w:hint="eastAsia" w:asciiTheme="minorEastAsia" w:hAnsiTheme="minorEastAsia" w:eastAsiaTheme="minorEastAsia"/>
                <w:sz w:val="28"/>
                <w:szCs w:val="28"/>
                <w:lang w:val="en-US" w:eastAsia="zh-CN"/>
              </w:rPr>
              <w:t>20日历天</w:t>
            </w:r>
          </w:p>
        </w:tc>
      </w:tr>
      <w:tr w14:paraId="25F6B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147167DD">
            <w:pPr>
              <w:jc w:val="center"/>
              <w:rPr>
                <w:rFonts w:hint="eastAsia" w:asciiTheme="minorEastAsia" w:hAnsiTheme="minorEastAsia" w:eastAsiaTheme="minorEastAsia"/>
                <w:color w:val="auto"/>
                <w:sz w:val="28"/>
                <w:szCs w:val="28"/>
                <w:highlight w:val="none"/>
                <w:lang w:val="en-US" w:eastAsia="zh-CN"/>
              </w:rPr>
            </w:pPr>
            <w:r>
              <w:rPr>
                <w:rFonts w:hint="eastAsia" w:asciiTheme="minorEastAsia" w:hAnsiTheme="minorEastAsia" w:eastAsiaTheme="minorEastAsia"/>
                <w:color w:val="auto"/>
                <w:sz w:val="28"/>
                <w:szCs w:val="28"/>
                <w:highlight w:val="none"/>
                <w:lang w:val="en-US" w:eastAsia="zh-CN"/>
              </w:rPr>
              <w:t>4</w:t>
            </w:r>
          </w:p>
        </w:tc>
        <w:tc>
          <w:tcPr>
            <w:tcW w:w="2391" w:type="dxa"/>
            <w:vAlign w:val="center"/>
          </w:tcPr>
          <w:p w14:paraId="1D9622D4">
            <w:pPr>
              <w:jc w:val="center"/>
              <w:rPr>
                <w:rFonts w:hint="default" w:ascii="宋体" w:hAnsi="宋体"/>
                <w:color w:val="auto"/>
                <w:sz w:val="28"/>
                <w:szCs w:val="28"/>
                <w:highlight w:val="none"/>
                <w:lang w:val="en-US" w:eastAsia="zh-CN"/>
              </w:rPr>
            </w:pPr>
            <w:r>
              <w:rPr>
                <w:rFonts w:hint="eastAsia" w:ascii="宋体" w:hAnsi="宋体"/>
                <w:color w:val="auto"/>
                <w:sz w:val="28"/>
                <w:szCs w:val="28"/>
                <w:highlight w:val="none"/>
                <w:lang w:val="en-US" w:eastAsia="zh-CN"/>
              </w:rPr>
              <w:t>质保期</w:t>
            </w:r>
          </w:p>
        </w:tc>
        <w:tc>
          <w:tcPr>
            <w:tcW w:w="6026" w:type="dxa"/>
            <w:vAlign w:val="center"/>
          </w:tcPr>
          <w:p w14:paraId="4A2BF0FA">
            <w:pPr>
              <w:jc w:val="center"/>
              <w:rPr>
                <w:rFonts w:hint="default" w:asciiTheme="minorEastAsia" w:hAnsiTheme="minorEastAsia" w:eastAsiaTheme="minorEastAsia"/>
                <w:sz w:val="28"/>
                <w:szCs w:val="28"/>
                <w:lang w:val="en-US" w:eastAsia="zh-CN"/>
              </w:rPr>
            </w:pPr>
            <w:r>
              <w:rPr>
                <w:rFonts w:hint="eastAsia" w:asciiTheme="minorEastAsia" w:hAnsiTheme="minorEastAsia" w:eastAsiaTheme="minorEastAsia"/>
                <w:sz w:val="28"/>
                <w:szCs w:val="28"/>
                <w:lang w:val="en-US" w:eastAsia="zh-CN"/>
              </w:rPr>
              <w:t>3年</w:t>
            </w:r>
          </w:p>
        </w:tc>
      </w:tr>
    </w:tbl>
    <w:p w14:paraId="7FF30326">
      <w:pPr>
        <w:ind w:firstLine="562" w:firstLineChars="200"/>
        <w:rPr>
          <w:b/>
          <w:sz w:val="28"/>
          <w:szCs w:val="28"/>
        </w:rPr>
      </w:pPr>
      <w:r>
        <w:rPr>
          <w:rFonts w:hint="eastAsia" w:asciiTheme="minorEastAsia" w:hAnsiTheme="minorEastAsia" w:eastAsiaTheme="minorEastAsia" w:cstheme="minorEastAsia"/>
          <w:b/>
          <w:bCs/>
          <w:kern w:val="2"/>
          <w:sz w:val="28"/>
          <w:szCs w:val="28"/>
          <w:shd w:val="clear" w:fill="FFFFFF"/>
          <w:lang w:val="en-US" w:eastAsia="zh-CN" w:bidi="ar-SA"/>
        </w:rPr>
        <w:t>二、</w:t>
      </w:r>
      <w:r>
        <w:rPr>
          <w:rFonts w:hint="eastAsia"/>
          <w:b/>
          <w:sz w:val="28"/>
          <w:szCs w:val="28"/>
          <w:lang w:val="en-US" w:eastAsia="zh-CN"/>
        </w:rPr>
        <w:t>项目</w:t>
      </w:r>
      <w:r>
        <w:rPr>
          <w:rFonts w:hint="eastAsia"/>
          <w:b/>
          <w:sz w:val="28"/>
          <w:szCs w:val="28"/>
        </w:rPr>
        <w:t>概况：</w:t>
      </w:r>
    </w:p>
    <w:p w14:paraId="31ED8DA5">
      <w:pPr>
        <w:ind w:firstLine="560" w:firstLineChars="200"/>
        <w:rPr>
          <w:sz w:val="28"/>
          <w:szCs w:val="28"/>
        </w:rPr>
      </w:pPr>
      <w:r>
        <w:rPr>
          <w:rFonts w:hint="eastAsia"/>
          <w:sz w:val="28"/>
          <w:szCs w:val="28"/>
        </w:rPr>
        <w:t>桐城师范高等专科学校新建12-13</w:t>
      </w:r>
      <w:r>
        <w:rPr>
          <w:rFonts w:hint="eastAsia"/>
          <w:sz w:val="28"/>
          <w:szCs w:val="28"/>
          <w:lang w:val="en-US" w:eastAsia="zh-CN"/>
        </w:rPr>
        <w:t>#</w:t>
      </w:r>
      <w:r>
        <w:rPr>
          <w:rFonts w:hint="eastAsia"/>
          <w:sz w:val="28"/>
          <w:szCs w:val="28"/>
        </w:rPr>
        <w:t>学生宿舍楼启用，考虑到学生的安全和方便学生大件物品晾晒，学校决定将学生公寓一、二楼宿舍、走廊、包括公共洗漱间活动窗外侧安装金钢网防盗窗，共192个窗户，合计面积约330平方米，以及在新建12-13</w:t>
      </w:r>
      <w:r>
        <w:rPr>
          <w:rFonts w:hint="eastAsia"/>
          <w:sz w:val="28"/>
          <w:szCs w:val="28"/>
          <w:lang w:val="en-US" w:eastAsia="zh-CN"/>
        </w:rPr>
        <w:t>#</w:t>
      </w:r>
      <w:r>
        <w:rPr>
          <w:rFonts w:hint="eastAsia"/>
          <w:sz w:val="28"/>
          <w:szCs w:val="28"/>
        </w:rPr>
        <w:t>学生宿舍楼东侧集中安装24</w:t>
      </w:r>
      <w:r>
        <w:rPr>
          <w:rFonts w:hint="eastAsia"/>
          <w:sz w:val="28"/>
          <w:szCs w:val="28"/>
          <w:lang w:val="en-US" w:eastAsia="zh-CN"/>
        </w:rPr>
        <w:t>套</w:t>
      </w:r>
      <w:bookmarkStart w:id="121" w:name="_GoBack"/>
      <w:bookmarkEnd w:id="121"/>
      <w:r>
        <w:rPr>
          <w:rFonts w:hint="eastAsia"/>
          <w:sz w:val="28"/>
          <w:szCs w:val="28"/>
        </w:rPr>
        <w:t>室外晾晒</w:t>
      </w:r>
      <w:r>
        <w:rPr>
          <w:rFonts w:hint="eastAsia"/>
          <w:sz w:val="28"/>
          <w:szCs w:val="28"/>
          <w:lang w:val="en-US" w:eastAsia="zh-CN"/>
        </w:rPr>
        <w:t>架</w:t>
      </w:r>
      <w:r>
        <w:rPr>
          <w:rFonts w:hint="eastAsia"/>
          <w:sz w:val="28"/>
          <w:szCs w:val="28"/>
        </w:rPr>
        <w:t>。</w:t>
      </w:r>
    </w:p>
    <w:p w14:paraId="670938E7">
      <w:pPr>
        <w:ind w:firstLine="562" w:firstLineChars="200"/>
        <w:rPr>
          <w:b/>
          <w:sz w:val="28"/>
          <w:szCs w:val="28"/>
        </w:rPr>
      </w:pPr>
      <w:r>
        <w:rPr>
          <w:rFonts w:hint="eastAsia"/>
          <w:b/>
          <w:sz w:val="28"/>
          <w:szCs w:val="28"/>
          <w:lang w:val="en-US" w:eastAsia="zh-CN"/>
        </w:rPr>
        <w:t>三、项目内容</w:t>
      </w:r>
      <w:r>
        <w:rPr>
          <w:rFonts w:hint="eastAsia"/>
          <w:b/>
          <w:sz w:val="28"/>
          <w:szCs w:val="28"/>
        </w:rPr>
        <w:t>：</w:t>
      </w:r>
    </w:p>
    <w:p w14:paraId="34CA8BE9">
      <w:pPr>
        <w:ind w:firstLine="548" w:firstLineChars="196"/>
        <w:rPr>
          <w:rFonts w:hint="eastAsia"/>
          <w:sz w:val="28"/>
          <w:szCs w:val="28"/>
        </w:rPr>
      </w:pPr>
      <w:r>
        <w:rPr>
          <w:rFonts w:hint="eastAsia"/>
          <w:b w:val="0"/>
          <w:bCs/>
          <w:sz w:val="28"/>
          <w:szCs w:val="28"/>
          <w:lang w:val="en-US" w:eastAsia="zh-CN"/>
        </w:rPr>
        <w:t>1、</w:t>
      </w:r>
      <w:r>
        <w:rPr>
          <w:rFonts w:hint="eastAsia"/>
          <w:sz w:val="28"/>
          <w:szCs w:val="28"/>
        </w:rPr>
        <w:t>材料选用：</w:t>
      </w:r>
    </w:p>
    <w:p w14:paraId="7BD7F0E4">
      <w:pPr>
        <w:ind w:firstLine="548" w:firstLineChars="196"/>
        <w:rPr>
          <w:rFonts w:hint="default" w:eastAsia="宋体"/>
          <w:sz w:val="28"/>
          <w:szCs w:val="28"/>
          <w:lang w:val="en-US" w:eastAsia="zh-CN"/>
        </w:rPr>
      </w:pPr>
      <w:r>
        <w:rPr>
          <w:rFonts w:hint="eastAsia"/>
          <w:sz w:val="28"/>
          <w:szCs w:val="28"/>
          <w:lang w:val="en-US" w:eastAsia="zh-CN"/>
        </w:rPr>
        <w:t xml:space="preserve">1.1 </w:t>
      </w:r>
      <w:r>
        <w:rPr>
          <w:rFonts w:hint="eastAsia"/>
          <w:sz w:val="28"/>
          <w:szCs w:val="28"/>
        </w:rPr>
        <w:t>金钢网防盗窗</w:t>
      </w:r>
      <w:r>
        <w:rPr>
          <w:rFonts w:hint="eastAsia"/>
          <w:sz w:val="28"/>
          <w:szCs w:val="28"/>
          <w:lang w:eastAsia="zh-CN"/>
        </w:rPr>
        <w:t>，</w:t>
      </w:r>
      <w:r>
        <w:rPr>
          <w:rFonts w:hint="eastAsia"/>
          <w:sz w:val="28"/>
          <w:szCs w:val="28"/>
          <w:lang w:val="en-US" w:eastAsia="zh-CN"/>
        </w:rPr>
        <w:t>330平方米（后期据实结算）</w:t>
      </w:r>
    </w:p>
    <w:p w14:paraId="3E06B94A">
      <w:pPr>
        <w:ind w:firstLine="560" w:firstLineChars="200"/>
        <w:rPr>
          <w:rFonts w:hint="eastAsia" w:eastAsia="宋体"/>
          <w:sz w:val="28"/>
          <w:szCs w:val="28"/>
          <w:lang w:eastAsia="zh-CN"/>
        </w:rPr>
      </w:pPr>
      <w:r>
        <w:rPr>
          <w:rFonts w:hint="eastAsia"/>
          <w:sz w:val="28"/>
          <w:szCs w:val="28"/>
          <w:lang w:val="en-US" w:eastAsia="zh-CN"/>
        </w:rPr>
        <w:t>1.1.1</w:t>
      </w:r>
      <w:r>
        <w:rPr>
          <w:rFonts w:hint="eastAsia"/>
          <w:sz w:val="28"/>
          <w:szCs w:val="28"/>
        </w:rPr>
        <w:t>须正规厂家生产的304、316不锈钢网材质。网片尺寸：1500mm*3000mm，12目*0.7mm，规格尺寸：11目*0.8mm、12目*0.7mm，钛镁铝合金边框，边框材料的厚度高达1.6mm</w:t>
      </w:r>
      <w:r>
        <w:rPr>
          <w:rFonts w:hint="eastAsia"/>
          <w:sz w:val="28"/>
          <w:szCs w:val="28"/>
          <w:lang w:eastAsia="zh-CN"/>
        </w:rPr>
        <w:t>；</w:t>
      </w:r>
    </w:p>
    <w:p w14:paraId="50DA317B">
      <w:pPr>
        <w:rPr>
          <w:rFonts w:hint="eastAsia" w:eastAsia="宋体"/>
          <w:sz w:val="28"/>
          <w:szCs w:val="28"/>
          <w:lang w:eastAsia="zh-CN"/>
        </w:rPr>
      </w:pPr>
      <w:r>
        <w:rPr>
          <w:rFonts w:hint="eastAsia"/>
          <w:sz w:val="28"/>
          <w:szCs w:val="28"/>
        </w:rPr>
        <w:t xml:space="preserve">    </w:t>
      </w:r>
      <w:r>
        <w:rPr>
          <w:rFonts w:hint="eastAsia"/>
          <w:sz w:val="28"/>
          <w:szCs w:val="28"/>
          <w:lang w:val="en-US" w:eastAsia="zh-CN"/>
        </w:rPr>
        <w:t>1.1.</w:t>
      </w:r>
      <w:r>
        <w:rPr>
          <w:rFonts w:hint="eastAsia"/>
          <w:sz w:val="28"/>
          <w:szCs w:val="28"/>
        </w:rPr>
        <w:t>2所提供材料符合国家同类质量标准，须提供进场材料合格证和</w:t>
      </w:r>
      <w:r>
        <w:rPr>
          <w:rFonts w:hint="eastAsia"/>
          <w:sz w:val="28"/>
          <w:szCs w:val="28"/>
          <w:lang w:val="en-US" w:eastAsia="zh-CN"/>
        </w:rPr>
        <w:t>国家认可的第三方检测机构</w:t>
      </w:r>
      <w:r>
        <w:rPr>
          <w:rFonts w:hint="eastAsia"/>
          <w:sz w:val="28"/>
          <w:szCs w:val="28"/>
        </w:rPr>
        <w:t>出具的材料检测报告</w:t>
      </w:r>
      <w:r>
        <w:rPr>
          <w:rFonts w:hint="eastAsia"/>
          <w:sz w:val="28"/>
          <w:szCs w:val="28"/>
          <w:lang w:eastAsia="zh-CN"/>
        </w:rPr>
        <w:t>；</w:t>
      </w:r>
    </w:p>
    <w:p w14:paraId="29AEAF7A">
      <w:pPr>
        <w:ind w:firstLine="560" w:firstLineChars="200"/>
        <w:rPr>
          <w:rFonts w:hint="eastAsia" w:eastAsia="宋体"/>
          <w:sz w:val="28"/>
          <w:szCs w:val="28"/>
          <w:lang w:eastAsia="zh-CN"/>
        </w:rPr>
      </w:pPr>
      <w:r>
        <w:rPr>
          <w:rFonts w:hint="eastAsia"/>
          <w:sz w:val="28"/>
          <w:szCs w:val="28"/>
          <w:lang w:val="en-US" w:eastAsia="zh-CN"/>
        </w:rPr>
        <w:t>1.1.</w:t>
      </w:r>
      <w:r>
        <w:rPr>
          <w:rFonts w:hint="eastAsia"/>
          <w:sz w:val="28"/>
          <w:szCs w:val="28"/>
        </w:rPr>
        <w:t>3用樘式材料做边框，网片不得低于1mm，边材不得低于2*4，连墙固定用膨胀管，直径不得低于8mm</w:t>
      </w:r>
      <w:r>
        <w:rPr>
          <w:rFonts w:hint="eastAsia"/>
          <w:sz w:val="28"/>
          <w:szCs w:val="28"/>
          <w:lang w:eastAsia="zh-CN"/>
        </w:rPr>
        <w:t>。</w:t>
      </w:r>
    </w:p>
    <w:p w14:paraId="75EC2211">
      <w:pPr>
        <w:ind w:firstLine="560" w:firstLineChars="200"/>
        <w:rPr>
          <w:rFonts w:hint="default" w:eastAsiaTheme="minorEastAsia"/>
          <w:sz w:val="28"/>
          <w:szCs w:val="28"/>
          <w:lang w:val="en-US" w:eastAsia="zh-CN"/>
        </w:rPr>
      </w:pPr>
      <w:r>
        <w:rPr>
          <w:rFonts w:hint="eastAsia"/>
          <w:sz w:val="28"/>
          <w:szCs w:val="28"/>
          <w:lang w:val="en-US" w:eastAsia="zh-CN"/>
        </w:rPr>
        <w:t>1.2</w:t>
      </w:r>
      <w:r>
        <w:rPr>
          <w:rFonts w:hint="eastAsia"/>
          <w:sz w:val="28"/>
          <w:szCs w:val="28"/>
        </w:rPr>
        <w:t>室外晾晒</w:t>
      </w:r>
      <w:r>
        <w:rPr>
          <w:rFonts w:hint="eastAsia"/>
          <w:sz w:val="28"/>
          <w:szCs w:val="28"/>
          <w:lang w:val="en-US" w:eastAsia="zh-CN"/>
        </w:rPr>
        <w:t>架，24套</w:t>
      </w:r>
    </w:p>
    <w:p w14:paraId="305E2768">
      <w:pPr>
        <w:pStyle w:val="422"/>
        <w:spacing w:line="500" w:lineRule="exact"/>
        <w:ind w:left="0" w:leftChars="0" w:firstLine="560" w:firstLineChars="200"/>
        <w:textAlignment w:val="baseline"/>
        <w:rPr>
          <w:rFonts w:hint="eastAsia" w:eastAsia="宋体"/>
          <w:sz w:val="28"/>
          <w:szCs w:val="28"/>
          <w:lang w:eastAsia="zh-CN"/>
        </w:rPr>
      </w:pPr>
      <w:r>
        <w:rPr>
          <w:rFonts w:hint="eastAsia"/>
          <w:sz w:val="28"/>
          <w:szCs w:val="28"/>
          <w:lang w:val="en-US" w:eastAsia="zh-CN"/>
        </w:rPr>
        <w:t>1.2.</w:t>
      </w:r>
      <w:r>
        <w:rPr>
          <w:rFonts w:hint="eastAsia"/>
          <w:sz w:val="28"/>
          <w:szCs w:val="28"/>
        </w:rPr>
        <w:t>1</w:t>
      </w:r>
      <w:r>
        <w:rPr>
          <w:rFonts w:hint="eastAsia"/>
          <w:sz w:val="28"/>
          <w:szCs w:val="28"/>
          <w:lang w:val="en-US" w:eastAsia="zh-CN"/>
        </w:rPr>
        <w:t xml:space="preserve"> </w:t>
      </w:r>
      <w:r>
        <w:rPr>
          <w:rFonts w:hint="eastAsia"/>
          <w:sz w:val="28"/>
          <w:szCs w:val="28"/>
        </w:rPr>
        <w:t>须正规厂家生产的304不锈钢材质</w:t>
      </w:r>
      <w:r>
        <w:rPr>
          <w:rFonts w:hint="eastAsia"/>
          <w:sz w:val="28"/>
          <w:szCs w:val="28"/>
          <w:lang w:eastAsia="zh-CN"/>
        </w:rPr>
        <w:t>；</w:t>
      </w:r>
    </w:p>
    <w:p w14:paraId="29C34058">
      <w:pPr>
        <w:spacing w:line="500" w:lineRule="exact"/>
        <w:ind w:firstLine="560" w:firstLineChars="200"/>
        <w:textAlignment w:val="baseline"/>
        <w:rPr>
          <w:rFonts w:hint="eastAsia" w:eastAsia="宋体"/>
          <w:sz w:val="28"/>
          <w:szCs w:val="28"/>
          <w:lang w:eastAsia="zh-CN"/>
        </w:rPr>
      </w:pPr>
      <w:r>
        <w:rPr>
          <w:rFonts w:hint="eastAsia"/>
          <w:sz w:val="28"/>
          <w:szCs w:val="28"/>
          <w:lang w:val="en-US" w:eastAsia="zh-CN"/>
        </w:rPr>
        <w:t>1.2.2</w:t>
      </w:r>
      <w:r>
        <w:rPr>
          <w:rFonts w:hint="eastAsia"/>
          <w:sz w:val="28"/>
          <w:szCs w:val="28"/>
        </w:rPr>
        <w:t>晾衣杆: 304号不锈钢  厚度1.78mm 外径51mm 长3m  管口平封口</w:t>
      </w:r>
      <w:r>
        <w:rPr>
          <w:rFonts w:hint="eastAsia"/>
          <w:sz w:val="28"/>
          <w:szCs w:val="28"/>
          <w:lang w:eastAsia="zh-CN"/>
        </w:rPr>
        <w:t>；</w:t>
      </w:r>
    </w:p>
    <w:p w14:paraId="66566FC0">
      <w:pPr>
        <w:spacing w:line="500" w:lineRule="exact"/>
        <w:ind w:firstLine="560" w:firstLineChars="200"/>
        <w:textAlignment w:val="baseline"/>
        <w:rPr>
          <w:rFonts w:hint="eastAsia" w:eastAsia="宋体"/>
          <w:sz w:val="28"/>
          <w:szCs w:val="28"/>
          <w:lang w:eastAsia="zh-CN"/>
        </w:rPr>
      </w:pPr>
      <w:r>
        <w:rPr>
          <w:rFonts w:hint="eastAsia"/>
          <w:sz w:val="28"/>
          <w:szCs w:val="28"/>
          <w:lang w:val="en-US" w:eastAsia="zh-CN"/>
        </w:rPr>
        <w:t>1.2.3</w:t>
      </w:r>
      <w:r>
        <w:rPr>
          <w:rFonts w:hint="eastAsia"/>
          <w:sz w:val="28"/>
          <w:szCs w:val="28"/>
        </w:rPr>
        <w:t>晾衣立柱（两个）:304号不锈钢  厚度1.78mm 外径51mm 长2m</w:t>
      </w:r>
      <w:r>
        <w:rPr>
          <w:rFonts w:hint="eastAsia"/>
          <w:sz w:val="28"/>
          <w:szCs w:val="28"/>
          <w:lang w:eastAsia="zh-CN"/>
        </w:rPr>
        <w:t>；</w:t>
      </w:r>
    </w:p>
    <w:p w14:paraId="5FD31422">
      <w:pPr>
        <w:spacing w:line="500" w:lineRule="exact"/>
        <w:ind w:firstLine="560" w:firstLineChars="200"/>
        <w:textAlignment w:val="baseline"/>
        <w:rPr>
          <w:rFonts w:hint="eastAsia" w:eastAsia="宋体"/>
          <w:sz w:val="28"/>
          <w:szCs w:val="28"/>
          <w:lang w:eastAsia="zh-CN"/>
        </w:rPr>
      </w:pPr>
      <w:r>
        <w:rPr>
          <w:rFonts w:hint="eastAsia"/>
          <w:sz w:val="28"/>
          <w:szCs w:val="28"/>
          <w:lang w:val="en-US" w:eastAsia="zh-CN"/>
        </w:rPr>
        <w:t>1.2.4</w:t>
      </w:r>
      <w:r>
        <w:rPr>
          <w:rFonts w:hint="eastAsia"/>
          <w:sz w:val="28"/>
          <w:szCs w:val="28"/>
        </w:rPr>
        <w:t>晾衣支柱（两个）:304号不锈钢  厚度1.38mm 外径38mm 长1m</w:t>
      </w:r>
      <w:r>
        <w:rPr>
          <w:rFonts w:hint="eastAsia"/>
          <w:sz w:val="28"/>
          <w:szCs w:val="28"/>
          <w:lang w:eastAsia="zh-CN"/>
        </w:rPr>
        <w:t>；</w:t>
      </w:r>
    </w:p>
    <w:p w14:paraId="17EE7ADE">
      <w:pPr>
        <w:ind w:firstLine="560" w:firstLineChars="200"/>
        <w:rPr>
          <w:rFonts w:hint="eastAsia" w:eastAsia="宋体"/>
          <w:sz w:val="28"/>
          <w:szCs w:val="28"/>
          <w:lang w:eastAsia="zh-CN"/>
        </w:rPr>
      </w:pPr>
      <w:r>
        <w:rPr>
          <w:rFonts w:hint="eastAsia"/>
          <w:sz w:val="28"/>
          <w:szCs w:val="28"/>
          <w:lang w:val="en-US" w:eastAsia="zh-CN"/>
        </w:rPr>
        <w:t>1.2.5</w:t>
      </w:r>
      <w:r>
        <w:rPr>
          <w:rFonts w:hint="eastAsia"/>
          <w:sz w:val="28"/>
          <w:szCs w:val="28"/>
        </w:rPr>
        <w:t>室外晾衣杆水泥底座采用c25砼： 长70cm  宽40cm  深60cm</w:t>
      </w:r>
      <w:r>
        <w:rPr>
          <w:rFonts w:hint="eastAsia"/>
          <w:sz w:val="28"/>
          <w:szCs w:val="28"/>
          <w:lang w:eastAsia="zh-CN"/>
        </w:rPr>
        <w:t>；</w:t>
      </w:r>
    </w:p>
    <w:p w14:paraId="48988ED1">
      <w:pPr>
        <w:ind w:firstLine="560" w:firstLineChars="200"/>
        <w:rPr>
          <w:sz w:val="28"/>
          <w:szCs w:val="28"/>
        </w:rPr>
      </w:pPr>
      <w:r>
        <w:rPr>
          <w:rFonts w:hint="eastAsia"/>
          <w:sz w:val="28"/>
          <w:szCs w:val="28"/>
          <w:lang w:val="en-US" w:eastAsia="zh-CN"/>
        </w:rPr>
        <w:t>1.</w:t>
      </w:r>
      <w:r>
        <w:rPr>
          <w:rFonts w:hint="eastAsia"/>
          <w:sz w:val="28"/>
          <w:szCs w:val="28"/>
        </w:rPr>
        <w:t>2</w:t>
      </w:r>
      <w:r>
        <w:rPr>
          <w:rFonts w:hint="eastAsia"/>
          <w:sz w:val="28"/>
          <w:szCs w:val="28"/>
          <w:lang w:val="en-US" w:eastAsia="zh-CN"/>
        </w:rPr>
        <w:t>.6</w:t>
      </w:r>
      <w:r>
        <w:rPr>
          <w:rFonts w:hint="eastAsia"/>
          <w:sz w:val="28"/>
          <w:szCs w:val="28"/>
        </w:rPr>
        <w:t>所提供材料符合国家同类质量标准，须提供进场材料合格证和</w:t>
      </w:r>
      <w:r>
        <w:rPr>
          <w:rFonts w:hint="eastAsia"/>
          <w:sz w:val="28"/>
          <w:szCs w:val="28"/>
          <w:lang w:val="en-US" w:eastAsia="zh-CN"/>
        </w:rPr>
        <w:t>国家认可的第三方检测机构</w:t>
      </w:r>
      <w:r>
        <w:rPr>
          <w:rFonts w:hint="eastAsia"/>
          <w:sz w:val="28"/>
          <w:szCs w:val="28"/>
        </w:rPr>
        <w:t>出具的材料检测报告。</w:t>
      </w:r>
    </w:p>
    <w:p w14:paraId="18287D7B">
      <w:pPr>
        <w:ind w:firstLine="562" w:firstLineChars="200"/>
        <w:rPr>
          <w:b/>
          <w:bCs w:val="0"/>
          <w:sz w:val="28"/>
          <w:szCs w:val="28"/>
        </w:rPr>
      </w:pPr>
      <w:r>
        <w:rPr>
          <w:rFonts w:hint="eastAsia"/>
          <w:b/>
          <w:bCs w:val="0"/>
          <w:sz w:val="28"/>
          <w:szCs w:val="28"/>
          <w:lang w:val="en-US" w:eastAsia="zh-CN"/>
        </w:rPr>
        <w:t>四、其他</w:t>
      </w:r>
      <w:r>
        <w:rPr>
          <w:rFonts w:hint="eastAsia"/>
          <w:b/>
          <w:bCs w:val="0"/>
          <w:sz w:val="28"/>
          <w:szCs w:val="28"/>
        </w:rPr>
        <w:t>说明：</w:t>
      </w:r>
    </w:p>
    <w:p w14:paraId="158D441F">
      <w:pPr>
        <w:ind w:firstLine="560" w:firstLineChars="200"/>
        <w:rPr>
          <w:sz w:val="28"/>
          <w:szCs w:val="28"/>
        </w:rPr>
      </w:pPr>
      <w:r>
        <w:rPr>
          <w:rFonts w:hint="eastAsia"/>
          <w:sz w:val="28"/>
          <w:szCs w:val="28"/>
        </w:rPr>
        <w:t>1</w:t>
      </w:r>
      <w:r>
        <w:rPr>
          <w:rFonts w:hint="eastAsia"/>
          <w:sz w:val="28"/>
          <w:szCs w:val="28"/>
          <w:lang w:val="en-US" w:eastAsia="zh-CN"/>
        </w:rPr>
        <w:t>、</w:t>
      </w:r>
      <w:r>
        <w:rPr>
          <w:rFonts w:hint="eastAsia"/>
          <w:sz w:val="28"/>
          <w:szCs w:val="28"/>
        </w:rPr>
        <w:t>桐城师范高等专科学校新建12-13号学生宿舍共二幢宿舍楼一、二层及三层2间，合计192个窗户的金钢网防盗窗，总面积约330平方米；以及在新建12-13号学生宿舍楼东侧、室外配电柜北侧现有空旷区域安装24</w:t>
      </w:r>
      <w:r>
        <w:rPr>
          <w:rFonts w:hint="eastAsia"/>
          <w:sz w:val="28"/>
          <w:szCs w:val="28"/>
          <w:lang w:val="en-US" w:eastAsia="zh-CN"/>
        </w:rPr>
        <w:t>套</w:t>
      </w:r>
      <w:r>
        <w:rPr>
          <w:rFonts w:hint="eastAsia"/>
          <w:sz w:val="28"/>
          <w:szCs w:val="28"/>
        </w:rPr>
        <w:t>晾晒架。</w:t>
      </w:r>
    </w:p>
    <w:p w14:paraId="2B137FC0">
      <w:pPr>
        <w:ind w:firstLine="560" w:firstLineChars="200"/>
        <w:rPr>
          <w:sz w:val="28"/>
          <w:szCs w:val="28"/>
        </w:rPr>
      </w:pPr>
      <w:r>
        <w:rPr>
          <w:rFonts w:hint="eastAsia"/>
          <w:sz w:val="28"/>
          <w:szCs w:val="28"/>
        </w:rPr>
        <w:t>2、</w:t>
      </w:r>
      <w:r>
        <w:rPr>
          <w:rFonts w:hint="eastAsia"/>
          <w:sz w:val="28"/>
          <w:szCs w:val="28"/>
          <w:lang w:val="en-US" w:eastAsia="zh-CN"/>
        </w:rPr>
        <w:t>结算</w:t>
      </w:r>
      <w:r>
        <w:rPr>
          <w:rFonts w:hint="eastAsia"/>
          <w:sz w:val="28"/>
          <w:szCs w:val="28"/>
        </w:rPr>
        <w:t>方式：</w:t>
      </w:r>
      <w:r>
        <w:rPr>
          <w:rFonts w:hint="eastAsia"/>
          <w:sz w:val="28"/>
          <w:szCs w:val="28"/>
          <w:lang w:val="en-US" w:eastAsia="zh-CN"/>
        </w:rPr>
        <w:t>安装完成</w:t>
      </w:r>
      <w:r>
        <w:rPr>
          <w:rFonts w:hint="eastAsia"/>
          <w:sz w:val="28"/>
          <w:szCs w:val="28"/>
        </w:rPr>
        <w:t>后以实际丈量面积</w:t>
      </w:r>
      <w:r>
        <w:rPr>
          <w:rFonts w:hint="eastAsia"/>
          <w:sz w:val="28"/>
          <w:szCs w:val="28"/>
          <w:lang w:eastAsia="zh-CN"/>
        </w:rPr>
        <w:t>（</w:t>
      </w:r>
      <w:r>
        <w:rPr>
          <w:rFonts w:hint="eastAsia"/>
          <w:sz w:val="28"/>
          <w:szCs w:val="28"/>
        </w:rPr>
        <w:t>数量</w:t>
      </w:r>
      <w:r>
        <w:rPr>
          <w:rFonts w:hint="eastAsia"/>
          <w:sz w:val="28"/>
          <w:szCs w:val="28"/>
          <w:lang w:eastAsia="zh-CN"/>
        </w:rPr>
        <w:t>）</w:t>
      </w:r>
      <w:r>
        <w:rPr>
          <w:rFonts w:hint="eastAsia"/>
          <w:sz w:val="28"/>
          <w:szCs w:val="28"/>
        </w:rPr>
        <w:t>为准，以中标单价乘以实际丈量面积</w:t>
      </w:r>
      <w:r>
        <w:rPr>
          <w:rFonts w:hint="eastAsia"/>
          <w:sz w:val="28"/>
          <w:szCs w:val="28"/>
          <w:lang w:eastAsia="zh-CN"/>
        </w:rPr>
        <w:t>（</w:t>
      </w:r>
      <w:r>
        <w:rPr>
          <w:rFonts w:hint="eastAsia"/>
          <w:sz w:val="28"/>
          <w:szCs w:val="28"/>
        </w:rPr>
        <w:t>数量</w:t>
      </w:r>
      <w:r>
        <w:rPr>
          <w:rFonts w:hint="eastAsia"/>
          <w:sz w:val="28"/>
          <w:szCs w:val="28"/>
          <w:lang w:eastAsia="zh-CN"/>
        </w:rPr>
        <w:t>）</w:t>
      </w:r>
      <w:r>
        <w:rPr>
          <w:rFonts w:hint="eastAsia"/>
          <w:sz w:val="28"/>
          <w:szCs w:val="28"/>
          <w:lang w:val="en-US" w:eastAsia="zh-CN"/>
        </w:rPr>
        <w:t>据实结算</w:t>
      </w:r>
      <w:r>
        <w:rPr>
          <w:rFonts w:hint="eastAsia"/>
          <w:sz w:val="28"/>
          <w:szCs w:val="28"/>
        </w:rPr>
        <w:t>。</w:t>
      </w:r>
    </w:p>
    <w:p w14:paraId="660EBCE1">
      <w:pPr>
        <w:ind w:firstLine="560" w:firstLineChars="200"/>
        <w:rPr>
          <w:sz w:val="28"/>
          <w:szCs w:val="28"/>
        </w:rPr>
      </w:pPr>
      <w:r>
        <w:rPr>
          <w:rFonts w:hint="eastAsia"/>
          <w:sz w:val="28"/>
          <w:szCs w:val="28"/>
          <w:lang w:val="en-US" w:eastAsia="zh-CN"/>
        </w:rPr>
        <w:t>3</w:t>
      </w:r>
      <w:r>
        <w:rPr>
          <w:rFonts w:hint="eastAsia"/>
          <w:sz w:val="28"/>
          <w:szCs w:val="28"/>
        </w:rPr>
        <w:t>、本项目包含金钢网防盗窗和晾晒架的材料、制做、安装，</w:t>
      </w:r>
      <w:r>
        <w:rPr>
          <w:rFonts w:hint="eastAsia"/>
          <w:sz w:val="28"/>
          <w:szCs w:val="28"/>
          <w:lang w:val="en-US" w:eastAsia="zh-CN"/>
        </w:rPr>
        <w:t>请投标人于投标前自行到校进行现场勘察，熟知本项目的实施内容，如实填写现场勘察表，并在投标文件中提供现场勘察表复印件。现场勘察联系人：王老师 13705563327。</w:t>
      </w:r>
    </w:p>
    <w:p w14:paraId="3254E8E1">
      <w:pPr>
        <w:ind w:firstLine="560" w:firstLineChars="200"/>
        <w:rPr>
          <w:sz w:val="28"/>
          <w:szCs w:val="28"/>
        </w:rPr>
      </w:pPr>
      <w:r>
        <w:rPr>
          <w:rFonts w:hint="eastAsia"/>
          <w:sz w:val="28"/>
          <w:szCs w:val="28"/>
          <w:lang w:val="en-US" w:eastAsia="zh-CN"/>
        </w:rPr>
        <w:t>4、质量要求：</w:t>
      </w:r>
      <w:r>
        <w:rPr>
          <w:rFonts w:hint="eastAsia"/>
          <w:sz w:val="28"/>
          <w:szCs w:val="28"/>
        </w:rPr>
        <w:t>施工质量符合国家同类相应标准，安装的各个节点必须牢固、稳定。金钢网防盗窗需在活动窗户外侧（室外）固定，且不能影响窗户左右推拉，上下换装</w:t>
      </w:r>
      <w:r>
        <w:rPr>
          <w:rFonts w:hint="eastAsia"/>
          <w:sz w:val="28"/>
          <w:szCs w:val="28"/>
          <w:lang w:eastAsia="zh-CN"/>
        </w:rPr>
        <w:t>，</w:t>
      </w:r>
      <w:r>
        <w:rPr>
          <w:rFonts w:hint="eastAsia"/>
          <w:sz w:val="28"/>
          <w:szCs w:val="28"/>
        </w:rPr>
        <w:t>实际承做的是窗户全活动部分。施工期间的施工安全问题归承包方承担。</w:t>
      </w:r>
    </w:p>
    <w:p w14:paraId="28BF4338">
      <w:pPr>
        <w:ind w:firstLine="560" w:firstLineChars="200"/>
        <w:rPr>
          <w:rFonts w:hint="default"/>
          <w:sz w:val="28"/>
          <w:szCs w:val="28"/>
          <w:lang w:val="en-US"/>
        </w:rPr>
      </w:pPr>
      <w:r>
        <w:rPr>
          <w:rFonts w:hint="eastAsia"/>
          <w:sz w:val="28"/>
          <w:szCs w:val="28"/>
          <w:lang w:val="en-US" w:eastAsia="zh-CN"/>
        </w:rPr>
        <w:t>5、工期：20日历天。</w:t>
      </w:r>
    </w:p>
    <w:p w14:paraId="3EF4A05A">
      <w:pPr>
        <w:ind w:firstLine="560" w:firstLineChars="200"/>
        <w:rPr>
          <w:sz w:val="28"/>
          <w:szCs w:val="28"/>
        </w:rPr>
      </w:pPr>
      <w:r>
        <w:rPr>
          <w:rFonts w:hint="eastAsia"/>
          <w:sz w:val="28"/>
          <w:szCs w:val="28"/>
          <w:lang w:val="en-US" w:eastAsia="zh-CN"/>
        </w:rPr>
        <w:t>6</w:t>
      </w:r>
      <w:r>
        <w:rPr>
          <w:rFonts w:hint="eastAsia"/>
          <w:sz w:val="28"/>
          <w:szCs w:val="28"/>
        </w:rPr>
        <w:t>、质保期：三年，如发现生锈，无条件的</w:t>
      </w:r>
      <w:r>
        <w:rPr>
          <w:rFonts w:hint="eastAsia"/>
          <w:sz w:val="28"/>
          <w:szCs w:val="28"/>
          <w:lang w:val="en-US" w:eastAsia="zh-CN"/>
        </w:rPr>
        <w:t>更换</w:t>
      </w:r>
      <w:r>
        <w:rPr>
          <w:rFonts w:hint="eastAsia"/>
          <w:sz w:val="28"/>
          <w:szCs w:val="28"/>
        </w:rPr>
        <w:t>。</w:t>
      </w:r>
    </w:p>
    <w:p w14:paraId="1C782C92">
      <w:pPr>
        <w:ind w:firstLine="562" w:firstLineChars="200"/>
        <w:jc w:val="both"/>
        <w:rPr>
          <w:rFonts w:hint="eastAsia"/>
          <w:b/>
          <w:sz w:val="28"/>
          <w:szCs w:val="28"/>
          <w:lang w:val="en-US" w:eastAsia="zh-CN"/>
        </w:rPr>
      </w:pPr>
      <w:r>
        <w:rPr>
          <w:rFonts w:hint="eastAsia"/>
          <w:b/>
          <w:sz w:val="28"/>
          <w:szCs w:val="28"/>
          <w:lang w:val="en-US" w:eastAsia="zh-CN"/>
        </w:rPr>
        <w:t>五、参考图片</w:t>
      </w:r>
    </w:p>
    <w:p w14:paraId="6CC3F981">
      <w:pPr>
        <w:ind w:left="420"/>
        <w:jc w:val="left"/>
        <w:rPr>
          <w:sz w:val="32"/>
          <w:szCs w:val="32"/>
        </w:rPr>
      </w:pPr>
      <w:r>
        <w:rPr>
          <w:rFonts w:hint="eastAsia"/>
          <w:sz w:val="32"/>
          <w:szCs w:val="32"/>
        </w:rPr>
        <w:t>1、</w:t>
      </w:r>
      <w:r>
        <w:rPr>
          <w:rFonts w:hint="eastAsia"/>
          <w:sz w:val="28"/>
          <w:szCs w:val="28"/>
        </w:rPr>
        <w:t>金钢网防盗窗</w:t>
      </w:r>
    </w:p>
    <w:p w14:paraId="2FE239C0">
      <w:pPr>
        <w:ind w:firstLine="420" w:firstLineChars="200"/>
        <w:jc w:val="both"/>
        <w:rPr>
          <w:rFonts w:hint="eastAsia"/>
          <w:b/>
          <w:sz w:val="30"/>
          <w:szCs w:val="30"/>
          <w:lang w:val="en-US" w:eastAsia="zh-CN"/>
        </w:rPr>
      </w:pPr>
      <w:r>
        <w:rPr>
          <w:rFonts w:hint="eastAsia"/>
        </w:rPr>
        <w:drawing>
          <wp:inline distT="0" distB="0" distL="114300" distR="114300">
            <wp:extent cx="1855470" cy="2275840"/>
            <wp:effectExtent l="0" t="0" r="11430" b="10160"/>
            <wp:docPr id="4" name="图片 4" descr="ffa1bc5574a62b72ef02add15c78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fa1bc5574a62b72ef02add15c78883"/>
                    <pic:cNvPicPr>
                      <a:picLocks noChangeAspect="1"/>
                    </pic:cNvPicPr>
                  </pic:nvPicPr>
                  <pic:blipFill>
                    <a:blip r:embed="rId11"/>
                    <a:stretch>
                      <a:fillRect/>
                    </a:stretch>
                  </pic:blipFill>
                  <pic:spPr>
                    <a:xfrm>
                      <a:off x="0" y="0"/>
                      <a:ext cx="1855470" cy="2275840"/>
                    </a:xfrm>
                    <a:prstGeom prst="rect">
                      <a:avLst/>
                    </a:prstGeom>
                  </pic:spPr>
                </pic:pic>
              </a:graphicData>
            </a:graphic>
          </wp:inline>
        </w:drawing>
      </w:r>
      <w:r>
        <w:rPr>
          <w:rFonts w:hint="eastAsia"/>
        </w:rPr>
        <w:drawing>
          <wp:inline distT="0" distB="0" distL="114300" distR="114300">
            <wp:extent cx="2616200" cy="2248535"/>
            <wp:effectExtent l="0" t="0" r="12700" b="18415"/>
            <wp:docPr id="7" name="图片 7" descr="1353028604c5ac4785dc9b4b5143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353028604c5ac4785dc9b4b5143936"/>
                    <pic:cNvPicPr>
                      <a:picLocks noChangeAspect="1"/>
                    </pic:cNvPicPr>
                  </pic:nvPicPr>
                  <pic:blipFill>
                    <a:blip r:embed="rId12"/>
                    <a:stretch>
                      <a:fillRect/>
                    </a:stretch>
                  </pic:blipFill>
                  <pic:spPr>
                    <a:xfrm>
                      <a:off x="0" y="0"/>
                      <a:ext cx="2616200" cy="2248535"/>
                    </a:xfrm>
                    <a:prstGeom prst="rect">
                      <a:avLst/>
                    </a:prstGeom>
                  </pic:spPr>
                </pic:pic>
              </a:graphicData>
            </a:graphic>
          </wp:inline>
        </w:drawing>
      </w:r>
      <w:r>
        <w:rPr>
          <w:rFonts w:hint="eastAsia"/>
        </w:rPr>
        <w:drawing>
          <wp:inline distT="0" distB="0" distL="114300" distR="114300">
            <wp:extent cx="2527300" cy="2670810"/>
            <wp:effectExtent l="0" t="0" r="6350" b="15240"/>
            <wp:docPr id="8" name="图片 8" descr="4d2137a6c005ba95a28d7e97f7433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4d2137a6c005ba95a28d7e97f7433d7"/>
                    <pic:cNvPicPr>
                      <a:picLocks noChangeAspect="1"/>
                    </pic:cNvPicPr>
                  </pic:nvPicPr>
                  <pic:blipFill>
                    <a:blip r:embed="rId13"/>
                    <a:stretch>
                      <a:fillRect/>
                    </a:stretch>
                  </pic:blipFill>
                  <pic:spPr>
                    <a:xfrm>
                      <a:off x="0" y="0"/>
                      <a:ext cx="2527300" cy="2670810"/>
                    </a:xfrm>
                    <a:prstGeom prst="rect">
                      <a:avLst/>
                    </a:prstGeom>
                  </pic:spPr>
                </pic:pic>
              </a:graphicData>
            </a:graphic>
          </wp:inline>
        </w:drawing>
      </w:r>
      <w:r>
        <w:rPr>
          <w:rFonts w:hint="eastAsia"/>
          <w:lang w:val="en-US" w:eastAsia="zh-CN"/>
        </w:rPr>
        <w:t xml:space="preserve">         </w:t>
      </w:r>
      <w:r>
        <w:rPr>
          <w:rFonts w:hint="eastAsia"/>
        </w:rPr>
        <w:drawing>
          <wp:inline distT="0" distB="0" distL="114300" distR="114300">
            <wp:extent cx="2605405" cy="2715260"/>
            <wp:effectExtent l="0" t="0" r="4445" b="8890"/>
            <wp:docPr id="9" name="图片 9" descr="0fd58a496f1d0d8ff8d273a47ac3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0fd58a496f1d0d8ff8d273a47ac3404"/>
                    <pic:cNvPicPr>
                      <a:picLocks noChangeAspect="1"/>
                    </pic:cNvPicPr>
                  </pic:nvPicPr>
                  <pic:blipFill>
                    <a:blip r:embed="rId14"/>
                    <a:stretch>
                      <a:fillRect/>
                    </a:stretch>
                  </pic:blipFill>
                  <pic:spPr>
                    <a:xfrm>
                      <a:off x="0" y="0"/>
                      <a:ext cx="2605405" cy="2715260"/>
                    </a:xfrm>
                    <a:prstGeom prst="rect">
                      <a:avLst/>
                    </a:prstGeom>
                  </pic:spPr>
                </pic:pic>
              </a:graphicData>
            </a:graphic>
          </wp:inline>
        </w:drawing>
      </w:r>
    </w:p>
    <w:p w14:paraId="175E2663">
      <w:pPr>
        <w:ind w:left="420"/>
        <w:jc w:val="left"/>
        <w:rPr>
          <w:rFonts w:hint="eastAsia"/>
          <w:sz w:val="32"/>
          <w:szCs w:val="32"/>
        </w:rPr>
      </w:pPr>
    </w:p>
    <w:p w14:paraId="12BCDDB9">
      <w:pPr>
        <w:ind w:left="420"/>
        <w:jc w:val="left"/>
        <w:rPr>
          <w:rFonts w:hint="eastAsia"/>
          <w:sz w:val="32"/>
          <w:szCs w:val="32"/>
        </w:rPr>
      </w:pPr>
    </w:p>
    <w:p w14:paraId="32FF7FF9">
      <w:pPr>
        <w:ind w:left="420"/>
        <w:jc w:val="left"/>
        <w:rPr>
          <w:rFonts w:hint="eastAsia"/>
          <w:sz w:val="32"/>
          <w:szCs w:val="32"/>
        </w:rPr>
      </w:pPr>
    </w:p>
    <w:p w14:paraId="5FE89A32">
      <w:pPr>
        <w:ind w:left="420"/>
        <w:jc w:val="left"/>
        <w:rPr>
          <w:rFonts w:hint="eastAsia"/>
          <w:sz w:val="32"/>
          <w:szCs w:val="32"/>
        </w:rPr>
      </w:pPr>
      <w:r>
        <w:rPr>
          <w:rFonts w:hint="eastAsia"/>
          <w:sz w:val="32"/>
          <w:szCs w:val="32"/>
        </w:rPr>
        <w:t>2、室外晾晒架</w:t>
      </w:r>
    </w:p>
    <w:p w14:paraId="439F4C9C">
      <w:pPr>
        <w:ind w:left="420"/>
        <w:jc w:val="center"/>
        <w:rPr>
          <w:rFonts w:hint="eastAsia"/>
          <w:sz w:val="32"/>
          <w:szCs w:val="32"/>
        </w:rPr>
      </w:pPr>
      <w:r>
        <w:rPr>
          <w:sz w:val="32"/>
          <w:szCs w:val="32"/>
        </w:rPr>
        <w:drawing>
          <wp:inline distT="0" distB="0" distL="0" distR="0">
            <wp:extent cx="3919855" cy="3512185"/>
            <wp:effectExtent l="0" t="0" r="4445" b="1206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3919713" cy="3512496"/>
                    </a:xfrm>
                    <a:prstGeom prst="rect">
                      <a:avLst/>
                    </a:prstGeom>
                    <a:noFill/>
                  </pic:spPr>
                </pic:pic>
              </a:graphicData>
            </a:graphic>
          </wp:inline>
        </w:drawing>
      </w:r>
    </w:p>
    <w:p w14:paraId="7AC08E88">
      <w:pPr>
        <w:ind w:left="420"/>
        <w:jc w:val="center"/>
        <w:rPr>
          <w:rFonts w:hint="eastAsia"/>
          <w:sz w:val="32"/>
          <w:szCs w:val="32"/>
        </w:rPr>
      </w:pPr>
      <w:r>
        <w:rPr>
          <w:rFonts w:hint="eastAsia"/>
        </w:rPr>
        <w:t>现场图片</w:t>
      </w:r>
    </w:p>
    <w:p w14:paraId="15C6A9E4">
      <w:pPr>
        <w:jc w:val="both"/>
        <w:rPr>
          <w:rFonts w:hint="eastAsia"/>
          <w:b/>
          <w:sz w:val="30"/>
          <w:szCs w:val="30"/>
          <w:lang w:val="en-US" w:eastAsia="zh-CN"/>
        </w:rPr>
      </w:pPr>
      <w:r>
        <w:rPr>
          <w:sz w:val="32"/>
          <w:szCs w:val="32"/>
        </w:rPr>
        <w:drawing>
          <wp:inline distT="0" distB="0" distL="0" distR="0">
            <wp:extent cx="2743200" cy="2320290"/>
            <wp:effectExtent l="0" t="0" r="0" b="381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2748003" cy="2320290"/>
                    </a:xfrm>
                    <a:prstGeom prst="rect">
                      <a:avLst/>
                    </a:prstGeom>
                    <a:noFill/>
                  </pic:spPr>
                </pic:pic>
              </a:graphicData>
            </a:graphic>
          </wp:inline>
        </w:drawing>
      </w:r>
      <w:r>
        <w:rPr>
          <w:sz w:val="32"/>
          <w:szCs w:val="32"/>
        </w:rPr>
        <w:drawing>
          <wp:inline distT="0" distB="0" distL="0" distR="0">
            <wp:extent cx="2734945" cy="2327910"/>
            <wp:effectExtent l="0" t="0" r="8255" b="152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2741658" cy="2327910"/>
                    </a:xfrm>
                    <a:prstGeom prst="rect">
                      <a:avLst/>
                    </a:prstGeom>
                    <a:noFill/>
                  </pic:spPr>
                </pic:pic>
              </a:graphicData>
            </a:graphic>
          </wp:inline>
        </w:drawing>
      </w:r>
    </w:p>
    <w:p w14:paraId="12EC9157">
      <w:pPr>
        <w:jc w:val="both"/>
        <w:rPr>
          <w:rFonts w:hint="eastAsia"/>
          <w:b/>
          <w:sz w:val="30"/>
          <w:szCs w:val="30"/>
          <w:lang w:val="en-US" w:eastAsia="zh-CN"/>
        </w:rPr>
      </w:pPr>
    </w:p>
    <w:p w14:paraId="0D4EFBAB">
      <w:pPr>
        <w:jc w:val="both"/>
        <w:rPr>
          <w:rFonts w:hint="eastAsia"/>
          <w:b/>
          <w:sz w:val="30"/>
          <w:szCs w:val="30"/>
          <w:lang w:val="en-US" w:eastAsia="zh-CN"/>
        </w:rPr>
      </w:pPr>
    </w:p>
    <w:p w14:paraId="2AADA2A4">
      <w:pPr>
        <w:rPr>
          <w:rFonts w:hint="eastAsia"/>
          <w:lang w:val="en-US" w:eastAsia="zh-CN"/>
        </w:rPr>
      </w:pPr>
    </w:p>
    <w:p w14:paraId="3E6D117E">
      <w:pPr>
        <w:rPr>
          <w:rFonts w:hint="eastAsia"/>
          <w:lang w:val="en-US" w:eastAsia="zh-CN"/>
        </w:rPr>
      </w:pPr>
    </w:p>
    <w:bookmarkEnd w:id="66"/>
    <w:p w14:paraId="7B5C5F22">
      <w:pPr>
        <w:rPr>
          <w:rFonts w:hint="eastAsia" w:ascii="Arial" w:hAnsi="Arial"/>
          <w:color w:val="auto"/>
          <w:kern w:val="2"/>
          <w:sz w:val="32"/>
          <w:szCs w:val="32"/>
          <w:highlight w:val="none"/>
          <w:lang w:val="en-US" w:eastAsia="zh-CN"/>
        </w:rPr>
      </w:pPr>
      <w:bookmarkStart w:id="67" w:name="_Toc28300"/>
      <w:bookmarkStart w:id="68" w:name="_Toc3977"/>
      <w:bookmarkStart w:id="69" w:name="_Toc7241"/>
      <w:bookmarkStart w:id="70" w:name="_Toc27586"/>
      <w:bookmarkStart w:id="71" w:name="_Toc431"/>
      <w:bookmarkStart w:id="72" w:name="_Toc54941340"/>
      <w:bookmarkStart w:id="73" w:name="_Toc10569"/>
    </w:p>
    <w:p w14:paraId="37A46761">
      <w:pPr>
        <w:rPr>
          <w:rFonts w:hint="eastAsia" w:ascii="Arial" w:hAnsi="Arial"/>
          <w:color w:val="auto"/>
          <w:kern w:val="2"/>
          <w:sz w:val="32"/>
          <w:szCs w:val="32"/>
          <w:highlight w:val="none"/>
          <w:lang w:val="en-US" w:eastAsia="zh-CN"/>
        </w:rPr>
      </w:pPr>
    </w:p>
    <w:p w14:paraId="6E2C4FF7">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3"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6"/>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1"/>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423"/>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29332E4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提供有效的响应人营业执照（或事业单位法人证书）和税务登记证的扫描件，应完整地体现出营业执照（或事业单位法人证书或社会团体法人登记证书或民办非企业单位登记证书）和税务登记证的全部内容。已办理“三证合一” </w:t>
            </w:r>
          </w:p>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登记的，响应文件中提供营业执照（或事业单位法人证书或社会团体法人登记证书或民办非企业单位登记证书）扫描件即可。</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003AF419">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w:t>
            </w:r>
            <w:r>
              <w:rPr>
                <w:rFonts w:hint="eastAsia" w:ascii="宋体" w:hAnsi="宋体" w:cs="宋体"/>
                <w:color w:val="auto"/>
                <w:sz w:val="21"/>
                <w:szCs w:val="21"/>
                <w:highlight w:val="none"/>
                <w:lang w:val="en-US" w:eastAsia="zh-CN"/>
              </w:rPr>
              <w:t>公</w:t>
            </w:r>
            <w:r>
              <w:rPr>
                <w:rFonts w:hint="eastAsia" w:ascii="宋体" w:hAnsi="宋体" w:eastAsia="宋体" w:cs="宋体"/>
                <w:color w:val="auto"/>
                <w:sz w:val="21"/>
                <w:szCs w:val="21"/>
                <w:highlight w:val="none"/>
                <w:lang w:val="en-US" w:eastAsia="zh-CN"/>
              </w:rPr>
              <w:t>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3216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6663394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tcBorders>
              <w:bottom w:val="single" w:color="auto" w:sz="4" w:space="0"/>
            </w:tcBorders>
            <w:shd w:val="clear" w:color="auto" w:fill="auto"/>
            <w:vAlign w:val="center"/>
          </w:tcPr>
          <w:p w14:paraId="581A5FE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shd w:val="clear" w:color="auto" w:fill="auto"/>
            <w:vAlign w:val="center"/>
          </w:tcPr>
          <w:p w14:paraId="40D77FF5">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shd w:val="clear" w:color="auto" w:fill="auto"/>
            <w:vAlign w:val="center"/>
          </w:tcPr>
          <w:p w14:paraId="16E1B2C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3093AC14">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6A338EA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bookmarkEnd w:id="67"/>
    <w:bookmarkEnd w:id="68"/>
    <w:bookmarkEnd w:id="69"/>
    <w:bookmarkEnd w:id="70"/>
    <w:bookmarkEnd w:id="71"/>
    <w:p w14:paraId="0EDCD45A">
      <w:pPr>
        <w:pStyle w:val="3"/>
        <w:numPr>
          <w:ilvl w:val="0"/>
          <w:numId w:val="0"/>
        </w:numPr>
        <w:tabs>
          <w:tab w:val="clear" w:pos="1440"/>
          <w:tab w:val="clear" w:pos="5670"/>
        </w:tabs>
        <w:ind w:leftChars="1203"/>
        <w:rPr>
          <w:rFonts w:hint="eastAsia"/>
          <w:color w:val="auto"/>
          <w:highlight w:val="none"/>
          <w:lang w:val="en-US" w:eastAsia="zh-CN"/>
        </w:rPr>
        <w:sectPr>
          <w:footerReference r:id="rId5" w:type="default"/>
          <w:pgSz w:w="11906" w:h="16838"/>
          <w:pgMar w:top="1418" w:right="1418" w:bottom="1276" w:left="1418" w:header="680" w:footer="680" w:gutter="0"/>
          <w:pgNumType w:fmt="decimal"/>
          <w:cols w:space="720" w:num="1"/>
          <w:docGrid w:type="lines" w:linePitch="312" w:charSpace="0"/>
        </w:sectPr>
      </w:pPr>
    </w:p>
    <w:p w14:paraId="21923AB7">
      <w:pPr>
        <w:pStyle w:val="3"/>
        <w:numPr>
          <w:ilvl w:val="0"/>
          <w:numId w:val="0"/>
        </w:numPr>
        <w:ind w:firstLine="2249"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22C6D70B">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rPr>
        <w:t>货物类合同条款</w:t>
      </w:r>
    </w:p>
    <w:p w14:paraId="25ED7A82">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587E6CC">
      <w:pPr>
        <w:spacing w:line="480" w:lineRule="auto"/>
        <w:jc w:val="center"/>
        <w:rPr>
          <w:rFonts w:asciiTheme="minorEastAsia" w:hAnsiTheme="minorEastAsia" w:eastAsiaTheme="minorEastAsia"/>
          <w:b/>
          <w:color w:val="auto"/>
          <w:sz w:val="24"/>
          <w:highlight w:val="none"/>
        </w:rPr>
      </w:pPr>
    </w:p>
    <w:p w14:paraId="7CECB221">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p>
    <w:p w14:paraId="7C240ED0">
      <w:pPr>
        <w:spacing w:before="120" w:line="480" w:lineRule="auto"/>
        <w:ind w:left="960"/>
        <w:rPr>
          <w:rFonts w:asciiTheme="minorEastAsia" w:hAnsiTheme="minorEastAsia" w:eastAsiaTheme="minorEastAsia"/>
          <w:color w:val="auto"/>
          <w:sz w:val="24"/>
          <w:highlight w:val="none"/>
        </w:rPr>
      </w:pPr>
    </w:p>
    <w:p w14:paraId="4F314FF6">
      <w:pPr>
        <w:spacing w:before="120" w:line="480" w:lineRule="auto"/>
        <w:ind w:left="960"/>
        <w:rPr>
          <w:rFonts w:asciiTheme="minorEastAsia" w:hAnsiTheme="minorEastAsia" w:eastAsiaTheme="minorEastAsia"/>
          <w:color w:val="auto"/>
          <w:sz w:val="24"/>
          <w:highlight w:val="none"/>
        </w:rPr>
      </w:pPr>
    </w:p>
    <w:p w14:paraId="3761EFB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21C2DA1">
      <w:pPr>
        <w:spacing w:before="120" w:line="480" w:lineRule="auto"/>
        <w:ind w:left="960"/>
        <w:rPr>
          <w:rFonts w:asciiTheme="minorEastAsia" w:hAnsiTheme="minorEastAsia" w:eastAsiaTheme="minorEastAsia"/>
          <w:color w:val="auto"/>
          <w:sz w:val="24"/>
          <w:highlight w:val="none"/>
        </w:rPr>
      </w:pPr>
    </w:p>
    <w:p w14:paraId="6E6005AA">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7580533">
      <w:pPr>
        <w:spacing w:before="120" w:line="480" w:lineRule="auto"/>
        <w:ind w:firstLine="960" w:firstLineChars="400"/>
        <w:rPr>
          <w:rFonts w:asciiTheme="minorEastAsia" w:hAnsiTheme="minorEastAsia" w:eastAsiaTheme="minorEastAsia"/>
          <w:color w:val="auto"/>
          <w:sz w:val="24"/>
          <w:highlight w:val="none"/>
        </w:rPr>
      </w:pPr>
    </w:p>
    <w:p w14:paraId="60B4990F">
      <w:pPr>
        <w:spacing w:before="120" w:line="480" w:lineRule="auto"/>
        <w:rPr>
          <w:rFonts w:asciiTheme="minorEastAsia" w:hAnsiTheme="minorEastAsia" w:eastAsiaTheme="minorEastAsia"/>
          <w:color w:val="auto"/>
          <w:sz w:val="24"/>
          <w:highlight w:val="none"/>
        </w:rPr>
      </w:pPr>
    </w:p>
    <w:p w14:paraId="4D78B319">
      <w:pPr>
        <w:pStyle w:val="2"/>
        <w:rPr>
          <w:rFonts w:asciiTheme="minorEastAsia" w:hAnsiTheme="minorEastAsia" w:eastAsiaTheme="minorEastAsia"/>
          <w:color w:val="auto"/>
          <w:sz w:val="24"/>
          <w:highlight w:val="none"/>
        </w:rPr>
      </w:pPr>
    </w:p>
    <w:p w14:paraId="03FFC340">
      <w:pPr>
        <w:rPr>
          <w:color w:val="auto"/>
          <w:highlight w:val="none"/>
        </w:rPr>
      </w:pPr>
    </w:p>
    <w:p w14:paraId="4FA9F84B">
      <w:pPr>
        <w:spacing w:before="120" w:line="480" w:lineRule="auto"/>
        <w:ind w:firstLine="960" w:firstLineChars="400"/>
        <w:rPr>
          <w:rFonts w:asciiTheme="minorEastAsia" w:hAnsiTheme="minorEastAsia" w:eastAsiaTheme="minorEastAsia"/>
          <w:color w:val="auto"/>
          <w:sz w:val="24"/>
          <w:highlight w:val="none"/>
        </w:rPr>
      </w:pPr>
    </w:p>
    <w:p w14:paraId="57EB6296">
      <w:pPr>
        <w:spacing w:before="120" w:line="480" w:lineRule="auto"/>
        <w:ind w:firstLine="1680" w:firstLineChars="70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p>
    <w:p w14:paraId="26A51BA7">
      <w:pPr>
        <w:spacing w:before="120" w:line="480" w:lineRule="auto"/>
        <w:ind w:firstLine="960" w:firstLineChars="400"/>
        <w:rPr>
          <w:rFonts w:asciiTheme="minorEastAsia" w:hAnsiTheme="minorEastAsia" w:eastAsiaTheme="minorEastAsia"/>
          <w:color w:val="auto"/>
          <w:sz w:val="24"/>
          <w:highlight w:val="none"/>
        </w:rPr>
      </w:pPr>
    </w:p>
    <w:p w14:paraId="6FF711A7">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C978BDC">
      <w:pPr>
        <w:pStyle w:val="81"/>
        <w:rPr>
          <w:color w:val="auto"/>
          <w:highlight w:val="none"/>
        </w:rPr>
      </w:pPr>
    </w:p>
    <w:p w14:paraId="7FB51944">
      <w:pPr>
        <w:spacing w:line="360" w:lineRule="auto"/>
        <w:rPr>
          <w:rFonts w:hint="eastAsia" w:asciiTheme="minorEastAsia" w:hAnsiTheme="minorEastAsia" w:eastAsiaTheme="minorEastAsia"/>
          <w:color w:val="auto"/>
          <w:sz w:val="24"/>
          <w:highlight w:val="none"/>
        </w:rPr>
      </w:pPr>
    </w:p>
    <w:p w14:paraId="399F3126">
      <w:pPr>
        <w:spacing w:line="360" w:lineRule="auto"/>
        <w:ind w:firstLine="435"/>
        <w:rPr>
          <w:rFonts w:hint="eastAsia" w:asciiTheme="minorEastAsia" w:hAnsiTheme="minorEastAsia" w:eastAsiaTheme="minorEastAsia"/>
          <w:color w:val="auto"/>
          <w:sz w:val="24"/>
          <w:highlight w:val="none"/>
        </w:rPr>
      </w:pPr>
    </w:p>
    <w:p w14:paraId="660AB5A7">
      <w:pPr>
        <w:spacing w:line="360" w:lineRule="auto"/>
        <w:ind w:firstLine="736" w:firstLineChars="307"/>
        <w:rPr>
          <w:rFonts w:ascii="宋体" w:hAnsi="宋体" w:eastAsia="宋体"/>
          <w:sz w:val="24"/>
        </w:rPr>
      </w:pPr>
      <w:bookmarkStart w:id="74" w:name="_Toc24059"/>
      <w:bookmarkStart w:id="75" w:name="_Toc2232"/>
      <w:bookmarkStart w:id="76" w:name="_Toc3029"/>
      <w:r>
        <w:rPr>
          <w:rFonts w:hint="eastAsia" w:asciiTheme="minorEastAsia" w:hAnsiTheme="minorEastAsia" w:eastAsiaTheme="minorEastAsia"/>
          <w:sz w:val="24"/>
          <w:u w:val="single"/>
          <w:lang w:val="en-US" w:eastAsia="zh-CN"/>
        </w:rPr>
        <w:t xml:space="preserve">      </w:t>
      </w:r>
      <w:r>
        <w:rPr>
          <w:rFonts w:hint="eastAsia" w:ascii="宋体" w:hAnsi="宋体" w:eastAsia="宋体"/>
          <w:sz w:val="24"/>
        </w:rPr>
        <w:t>（</w:t>
      </w:r>
      <w:r>
        <w:rPr>
          <w:rFonts w:hint="eastAsia" w:ascii="宋体" w:hAnsi="宋体" w:eastAsia="宋体"/>
          <w:sz w:val="24"/>
          <w:lang w:val="zh-CN"/>
        </w:rPr>
        <w:t>以下简称：甲方</w:t>
      </w:r>
      <w:r>
        <w:rPr>
          <w:rFonts w:hint="eastAsia" w:ascii="宋体" w:hAnsi="宋体" w:eastAsia="宋体"/>
          <w:sz w:val="24"/>
        </w:rPr>
        <w:t>）通过</w:t>
      </w:r>
      <w:r>
        <w:rPr>
          <w:rFonts w:hint="eastAsia" w:asciiTheme="minorEastAsia" w:hAnsiTheme="minorEastAsia" w:eastAsiaTheme="minorEastAsia"/>
          <w:sz w:val="24"/>
          <w:u w:val="single"/>
          <w:lang w:val="en-US" w:eastAsia="zh-CN"/>
        </w:rPr>
        <w:t xml:space="preserve">      </w:t>
      </w:r>
      <w:r>
        <w:rPr>
          <w:rFonts w:hint="eastAsia" w:ascii="宋体" w:hAnsi="宋体" w:eastAsia="宋体"/>
          <w:sz w:val="24"/>
        </w:rPr>
        <w:t>组织的</w:t>
      </w:r>
      <w:r>
        <w:rPr>
          <w:rFonts w:hint="eastAsia" w:ascii="宋体" w:hAnsi="宋体" w:eastAsia="宋体"/>
          <w:sz w:val="24"/>
          <w:u w:val="none"/>
        </w:rPr>
        <w:t>竞争性谈判方式采购活动，经谈判小组评</w:t>
      </w:r>
      <w:r>
        <w:rPr>
          <w:rFonts w:hint="eastAsia" w:ascii="宋体" w:hAnsi="宋体" w:eastAsia="宋体"/>
          <w:sz w:val="24"/>
        </w:rPr>
        <w:t>定，</w:t>
      </w:r>
      <w:r>
        <w:rPr>
          <w:rFonts w:hint="eastAsia" w:asciiTheme="minorEastAsia" w:hAnsiTheme="minorEastAsia" w:eastAsiaTheme="minorEastAsia"/>
          <w:sz w:val="24"/>
          <w:u w:val="single"/>
          <w:lang w:val="en-US" w:eastAsia="zh-CN"/>
        </w:rPr>
        <w:t xml:space="preserve">      </w:t>
      </w:r>
      <w:r>
        <w:rPr>
          <w:rFonts w:hint="eastAsia" w:ascii="宋体" w:hAnsi="宋体" w:eastAsia="宋体"/>
          <w:sz w:val="24"/>
        </w:rPr>
        <w:t>（</w:t>
      </w:r>
      <w:r>
        <w:rPr>
          <w:rFonts w:hint="eastAsia" w:ascii="宋体" w:hAnsi="宋体" w:eastAsia="宋体"/>
          <w:sz w:val="24"/>
          <w:lang w:val="zh-CN"/>
        </w:rPr>
        <w:t>以下简称：乙方</w:t>
      </w:r>
      <w:r>
        <w:rPr>
          <w:rFonts w:hint="eastAsia" w:ascii="宋体" w:hAnsi="宋体" w:eastAsia="宋体"/>
          <w:sz w:val="24"/>
        </w:rPr>
        <w:t>）为本项目成交供应商，现按照采购文件确定的事项签订本合同。</w:t>
      </w:r>
    </w:p>
    <w:p w14:paraId="6B7FAE39">
      <w:pPr>
        <w:spacing w:line="360" w:lineRule="auto"/>
        <w:ind w:firstLine="435"/>
        <w:rPr>
          <w:rFonts w:ascii="宋体" w:hAnsi="宋体" w:eastAsia="宋体"/>
          <w:sz w:val="24"/>
          <w:lang w:val="zh-CN"/>
        </w:rPr>
      </w:pPr>
      <w:r>
        <w:rPr>
          <w:rFonts w:hint="eastAsia" w:ascii="宋体" w:hAnsi="宋体" w:eastAsia="宋体"/>
          <w:sz w:val="24"/>
        </w:rPr>
        <w:t>根据《中华人民共和国民法典》、《中华人民共和国政府采购法》等相关法律法规之规定，按照平等、自愿、公平和诚实信用的原则，经甲方和乙方协商一致，约定以下合同条款，以兹共同遵守、全面履行。</w:t>
      </w:r>
    </w:p>
    <w:p w14:paraId="3E544126">
      <w:pPr>
        <w:spacing w:line="360" w:lineRule="auto"/>
        <w:ind w:firstLine="437"/>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4"/>
      <w:bookmarkEnd w:id="75"/>
      <w:bookmarkEnd w:id="76"/>
    </w:p>
    <w:p w14:paraId="51C1175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87FBA5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2519849F">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469B95B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01D841A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238EC3D8">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6A0CB7B5">
      <w:pPr>
        <w:spacing w:line="360" w:lineRule="auto"/>
        <w:ind w:firstLine="437"/>
        <w:outlineLvl w:val="3"/>
        <w:rPr>
          <w:rFonts w:asciiTheme="minorEastAsia" w:hAnsiTheme="minorEastAsia" w:eastAsiaTheme="minorEastAsia"/>
          <w:b/>
          <w:bCs/>
          <w:color w:val="auto"/>
          <w:sz w:val="24"/>
          <w:highlight w:val="none"/>
          <w:lang w:val="zh-CN"/>
        </w:rPr>
      </w:pPr>
      <w:bookmarkStart w:id="77" w:name="_Toc21295"/>
      <w:bookmarkStart w:id="78" w:name="_Toc27126"/>
      <w:bookmarkStart w:id="79" w:name="_Toc24300"/>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货物</w:t>
      </w:r>
      <w:bookmarkEnd w:id="77"/>
      <w:bookmarkEnd w:id="78"/>
      <w:bookmarkEnd w:id="79"/>
    </w:p>
    <w:tbl>
      <w:tblPr>
        <w:tblStyle w:val="424"/>
        <w:tblW w:w="97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1610"/>
        <w:gridCol w:w="1610"/>
        <w:gridCol w:w="1607"/>
        <w:gridCol w:w="1607"/>
        <w:gridCol w:w="1153"/>
        <w:gridCol w:w="1153"/>
      </w:tblGrid>
      <w:tr w14:paraId="38FCD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018" w:type="dxa"/>
            <w:vAlign w:val="center"/>
          </w:tcPr>
          <w:p w14:paraId="73D5103D">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序号</w:t>
            </w:r>
          </w:p>
        </w:tc>
        <w:tc>
          <w:tcPr>
            <w:tcW w:w="1610" w:type="dxa"/>
            <w:vAlign w:val="center"/>
          </w:tcPr>
          <w:p w14:paraId="4C5A080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货物名称</w:t>
            </w:r>
          </w:p>
        </w:tc>
        <w:tc>
          <w:tcPr>
            <w:tcW w:w="1610" w:type="dxa"/>
            <w:vAlign w:val="center"/>
          </w:tcPr>
          <w:p w14:paraId="4A38BEF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规格型号</w:t>
            </w:r>
          </w:p>
        </w:tc>
        <w:tc>
          <w:tcPr>
            <w:tcW w:w="1607" w:type="dxa"/>
            <w:vAlign w:val="center"/>
          </w:tcPr>
          <w:p w14:paraId="2F3E513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单位</w:t>
            </w:r>
          </w:p>
        </w:tc>
        <w:tc>
          <w:tcPr>
            <w:tcW w:w="1607" w:type="dxa"/>
            <w:vAlign w:val="center"/>
          </w:tcPr>
          <w:p w14:paraId="29AD9C6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数量</w:t>
            </w:r>
          </w:p>
        </w:tc>
        <w:tc>
          <w:tcPr>
            <w:tcW w:w="1153" w:type="dxa"/>
            <w:vAlign w:val="center"/>
          </w:tcPr>
          <w:p w14:paraId="1508673F">
            <w:pPr>
              <w:jc w:val="center"/>
              <w:rPr>
                <w:rFonts w:hint="eastAsia" w:asciiTheme="minorEastAsia" w:hAnsiTheme="minorEastAsia" w:eastAsiaTheme="minorEastAsia"/>
                <w:color w:val="auto"/>
                <w:sz w:val="24"/>
                <w:highlight w:val="none"/>
                <w:lang w:val="zh-CN" w:eastAsia="zh-CN"/>
              </w:rPr>
            </w:pPr>
            <w:r>
              <w:rPr>
                <w:rFonts w:hint="eastAsia" w:asciiTheme="minorEastAsia" w:hAnsiTheme="minorEastAsia" w:eastAsiaTheme="minorEastAsia"/>
                <w:color w:val="auto"/>
                <w:sz w:val="24"/>
                <w:highlight w:val="none"/>
                <w:lang w:val="en-US" w:eastAsia="zh-CN"/>
              </w:rPr>
              <w:t>单价</w:t>
            </w:r>
          </w:p>
        </w:tc>
        <w:tc>
          <w:tcPr>
            <w:tcW w:w="1153" w:type="dxa"/>
            <w:vAlign w:val="center"/>
          </w:tcPr>
          <w:p w14:paraId="75A60AC0">
            <w:pPr>
              <w:jc w:val="center"/>
              <w:rPr>
                <w:rFonts w:hint="default"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lang w:val="en-US" w:eastAsia="zh-CN"/>
              </w:rPr>
              <w:t>总价</w:t>
            </w:r>
          </w:p>
        </w:tc>
      </w:tr>
      <w:tr w14:paraId="04E80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018" w:type="dxa"/>
            <w:vAlign w:val="center"/>
          </w:tcPr>
          <w:p w14:paraId="4D756CB7">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1610" w:type="dxa"/>
            <w:vAlign w:val="center"/>
          </w:tcPr>
          <w:p w14:paraId="2E6DF10C">
            <w:pPr>
              <w:jc w:val="center"/>
              <w:rPr>
                <w:rFonts w:asciiTheme="minorEastAsia" w:hAnsiTheme="minorEastAsia" w:eastAsiaTheme="minorEastAsia"/>
                <w:color w:val="auto"/>
                <w:sz w:val="24"/>
                <w:highlight w:val="none"/>
                <w:lang w:val="zh-CN"/>
              </w:rPr>
            </w:pPr>
          </w:p>
        </w:tc>
        <w:tc>
          <w:tcPr>
            <w:tcW w:w="1610" w:type="dxa"/>
            <w:vAlign w:val="center"/>
          </w:tcPr>
          <w:p w14:paraId="57D92296">
            <w:pPr>
              <w:jc w:val="center"/>
              <w:rPr>
                <w:rFonts w:asciiTheme="minorEastAsia" w:hAnsiTheme="minorEastAsia" w:eastAsiaTheme="minorEastAsia"/>
                <w:color w:val="auto"/>
                <w:sz w:val="24"/>
                <w:highlight w:val="none"/>
                <w:lang w:val="zh-CN"/>
              </w:rPr>
            </w:pPr>
          </w:p>
        </w:tc>
        <w:tc>
          <w:tcPr>
            <w:tcW w:w="1607" w:type="dxa"/>
            <w:vAlign w:val="center"/>
          </w:tcPr>
          <w:p w14:paraId="21E2E56C">
            <w:pPr>
              <w:jc w:val="center"/>
              <w:rPr>
                <w:rFonts w:asciiTheme="minorEastAsia" w:hAnsiTheme="minorEastAsia" w:eastAsiaTheme="minorEastAsia"/>
                <w:color w:val="auto"/>
                <w:sz w:val="24"/>
                <w:highlight w:val="none"/>
                <w:lang w:val="zh-CN"/>
              </w:rPr>
            </w:pPr>
          </w:p>
        </w:tc>
        <w:tc>
          <w:tcPr>
            <w:tcW w:w="1607" w:type="dxa"/>
            <w:vAlign w:val="center"/>
          </w:tcPr>
          <w:p w14:paraId="03BBB17B">
            <w:pPr>
              <w:jc w:val="center"/>
              <w:rPr>
                <w:rFonts w:asciiTheme="minorEastAsia" w:hAnsiTheme="minorEastAsia" w:eastAsiaTheme="minorEastAsia"/>
                <w:color w:val="auto"/>
                <w:sz w:val="24"/>
                <w:highlight w:val="none"/>
                <w:lang w:val="zh-CN"/>
              </w:rPr>
            </w:pPr>
          </w:p>
        </w:tc>
        <w:tc>
          <w:tcPr>
            <w:tcW w:w="1153" w:type="dxa"/>
            <w:vAlign w:val="center"/>
          </w:tcPr>
          <w:p w14:paraId="3B5F5574">
            <w:pPr>
              <w:jc w:val="center"/>
              <w:rPr>
                <w:rFonts w:asciiTheme="minorEastAsia" w:hAnsiTheme="minorEastAsia" w:eastAsiaTheme="minorEastAsia"/>
                <w:color w:val="auto"/>
                <w:sz w:val="24"/>
                <w:highlight w:val="none"/>
                <w:lang w:val="zh-CN"/>
              </w:rPr>
            </w:pPr>
          </w:p>
        </w:tc>
        <w:tc>
          <w:tcPr>
            <w:tcW w:w="1153" w:type="dxa"/>
            <w:vAlign w:val="center"/>
          </w:tcPr>
          <w:p w14:paraId="53F643A5">
            <w:pPr>
              <w:jc w:val="center"/>
              <w:rPr>
                <w:rFonts w:asciiTheme="minorEastAsia" w:hAnsiTheme="minorEastAsia" w:eastAsiaTheme="minorEastAsia"/>
                <w:color w:val="auto"/>
                <w:sz w:val="24"/>
                <w:highlight w:val="none"/>
                <w:lang w:val="zh-CN"/>
              </w:rPr>
            </w:pPr>
          </w:p>
        </w:tc>
      </w:tr>
      <w:tr w14:paraId="1B058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1018" w:type="dxa"/>
            <w:vAlign w:val="center"/>
          </w:tcPr>
          <w:p w14:paraId="2D44A648">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1610" w:type="dxa"/>
            <w:vAlign w:val="center"/>
          </w:tcPr>
          <w:p w14:paraId="119BBFE5">
            <w:pPr>
              <w:jc w:val="center"/>
              <w:rPr>
                <w:rFonts w:asciiTheme="minorEastAsia" w:hAnsiTheme="minorEastAsia" w:eastAsiaTheme="minorEastAsia"/>
                <w:color w:val="auto"/>
                <w:sz w:val="24"/>
                <w:highlight w:val="none"/>
                <w:lang w:val="zh-CN"/>
              </w:rPr>
            </w:pPr>
          </w:p>
        </w:tc>
        <w:tc>
          <w:tcPr>
            <w:tcW w:w="1610" w:type="dxa"/>
            <w:vAlign w:val="center"/>
          </w:tcPr>
          <w:p w14:paraId="0F2CC0F2">
            <w:pPr>
              <w:jc w:val="center"/>
              <w:rPr>
                <w:rFonts w:asciiTheme="minorEastAsia" w:hAnsiTheme="minorEastAsia" w:eastAsiaTheme="minorEastAsia"/>
                <w:color w:val="auto"/>
                <w:sz w:val="24"/>
                <w:highlight w:val="none"/>
                <w:lang w:val="zh-CN"/>
              </w:rPr>
            </w:pPr>
          </w:p>
        </w:tc>
        <w:tc>
          <w:tcPr>
            <w:tcW w:w="1607" w:type="dxa"/>
            <w:vAlign w:val="center"/>
          </w:tcPr>
          <w:p w14:paraId="0693B8FD">
            <w:pPr>
              <w:jc w:val="center"/>
              <w:rPr>
                <w:rFonts w:asciiTheme="minorEastAsia" w:hAnsiTheme="minorEastAsia" w:eastAsiaTheme="minorEastAsia"/>
                <w:color w:val="auto"/>
                <w:sz w:val="24"/>
                <w:highlight w:val="none"/>
                <w:lang w:val="zh-CN"/>
              </w:rPr>
            </w:pPr>
          </w:p>
        </w:tc>
        <w:tc>
          <w:tcPr>
            <w:tcW w:w="1607" w:type="dxa"/>
            <w:vAlign w:val="center"/>
          </w:tcPr>
          <w:p w14:paraId="66A1B25B">
            <w:pPr>
              <w:jc w:val="center"/>
              <w:rPr>
                <w:rFonts w:asciiTheme="minorEastAsia" w:hAnsiTheme="minorEastAsia" w:eastAsiaTheme="minorEastAsia"/>
                <w:color w:val="auto"/>
                <w:sz w:val="24"/>
                <w:highlight w:val="none"/>
                <w:lang w:val="zh-CN"/>
              </w:rPr>
            </w:pPr>
          </w:p>
        </w:tc>
        <w:tc>
          <w:tcPr>
            <w:tcW w:w="1153" w:type="dxa"/>
            <w:vAlign w:val="center"/>
          </w:tcPr>
          <w:p w14:paraId="68E7C6E1">
            <w:pPr>
              <w:jc w:val="center"/>
              <w:rPr>
                <w:rFonts w:asciiTheme="minorEastAsia" w:hAnsiTheme="minorEastAsia" w:eastAsiaTheme="minorEastAsia"/>
                <w:color w:val="auto"/>
                <w:sz w:val="24"/>
                <w:highlight w:val="none"/>
                <w:lang w:val="zh-CN"/>
              </w:rPr>
            </w:pPr>
          </w:p>
        </w:tc>
        <w:tc>
          <w:tcPr>
            <w:tcW w:w="1153" w:type="dxa"/>
            <w:vAlign w:val="center"/>
          </w:tcPr>
          <w:p w14:paraId="794908BD">
            <w:pPr>
              <w:jc w:val="center"/>
              <w:rPr>
                <w:rFonts w:asciiTheme="minorEastAsia" w:hAnsiTheme="minorEastAsia" w:eastAsiaTheme="minorEastAsia"/>
                <w:color w:val="auto"/>
                <w:sz w:val="24"/>
                <w:highlight w:val="none"/>
                <w:lang w:val="zh-CN"/>
              </w:rPr>
            </w:pPr>
          </w:p>
        </w:tc>
      </w:tr>
      <w:tr w14:paraId="422AF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018" w:type="dxa"/>
            <w:vAlign w:val="center"/>
          </w:tcPr>
          <w:p w14:paraId="28E1972C">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1610" w:type="dxa"/>
            <w:vAlign w:val="center"/>
          </w:tcPr>
          <w:p w14:paraId="3EC50E2E">
            <w:pPr>
              <w:jc w:val="center"/>
              <w:rPr>
                <w:rFonts w:asciiTheme="minorEastAsia" w:hAnsiTheme="minorEastAsia" w:eastAsiaTheme="minorEastAsia"/>
                <w:color w:val="auto"/>
                <w:sz w:val="24"/>
                <w:highlight w:val="none"/>
                <w:lang w:val="zh-CN"/>
              </w:rPr>
            </w:pPr>
          </w:p>
        </w:tc>
        <w:tc>
          <w:tcPr>
            <w:tcW w:w="1610" w:type="dxa"/>
            <w:vAlign w:val="center"/>
          </w:tcPr>
          <w:p w14:paraId="4B1B5B0D">
            <w:pPr>
              <w:jc w:val="center"/>
              <w:rPr>
                <w:rFonts w:asciiTheme="minorEastAsia" w:hAnsiTheme="minorEastAsia" w:eastAsiaTheme="minorEastAsia"/>
                <w:color w:val="auto"/>
                <w:sz w:val="24"/>
                <w:highlight w:val="none"/>
                <w:lang w:val="zh-CN"/>
              </w:rPr>
            </w:pPr>
          </w:p>
        </w:tc>
        <w:tc>
          <w:tcPr>
            <w:tcW w:w="1607" w:type="dxa"/>
            <w:vAlign w:val="center"/>
          </w:tcPr>
          <w:p w14:paraId="14959519">
            <w:pPr>
              <w:jc w:val="center"/>
              <w:rPr>
                <w:rFonts w:asciiTheme="minorEastAsia" w:hAnsiTheme="minorEastAsia" w:eastAsiaTheme="minorEastAsia"/>
                <w:color w:val="auto"/>
                <w:sz w:val="24"/>
                <w:highlight w:val="none"/>
                <w:lang w:val="zh-CN"/>
              </w:rPr>
            </w:pPr>
          </w:p>
        </w:tc>
        <w:tc>
          <w:tcPr>
            <w:tcW w:w="1607" w:type="dxa"/>
            <w:vAlign w:val="center"/>
          </w:tcPr>
          <w:p w14:paraId="3F8B4D75">
            <w:pPr>
              <w:jc w:val="center"/>
              <w:rPr>
                <w:rFonts w:asciiTheme="minorEastAsia" w:hAnsiTheme="minorEastAsia" w:eastAsiaTheme="minorEastAsia"/>
                <w:color w:val="auto"/>
                <w:sz w:val="24"/>
                <w:highlight w:val="none"/>
                <w:lang w:val="zh-CN"/>
              </w:rPr>
            </w:pPr>
          </w:p>
        </w:tc>
        <w:tc>
          <w:tcPr>
            <w:tcW w:w="1153" w:type="dxa"/>
            <w:vAlign w:val="center"/>
          </w:tcPr>
          <w:p w14:paraId="5CA9C889">
            <w:pPr>
              <w:jc w:val="center"/>
              <w:rPr>
                <w:rFonts w:asciiTheme="minorEastAsia" w:hAnsiTheme="minorEastAsia" w:eastAsiaTheme="minorEastAsia"/>
                <w:color w:val="auto"/>
                <w:sz w:val="24"/>
                <w:highlight w:val="none"/>
                <w:lang w:val="zh-CN"/>
              </w:rPr>
            </w:pPr>
          </w:p>
        </w:tc>
        <w:tc>
          <w:tcPr>
            <w:tcW w:w="1153" w:type="dxa"/>
            <w:vAlign w:val="center"/>
          </w:tcPr>
          <w:p w14:paraId="45BC6C67">
            <w:pPr>
              <w:jc w:val="center"/>
              <w:rPr>
                <w:rFonts w:asciiTheme="minorEastAsia" w:hAnsiTheme="minorEastAsia" w:eastAsiaTheme="minorEastAsia"/>
                <w:color w:val="auto"/>
                <w:sz w:val="24"/>
                <w:highlight w:val="none"/>
                <w:lang w:val="zh-CN"/>
              </w:rPr>
            </w:pPr>
          </w:p>
        </w:tc>
      </w:tr>
      <w:tr w14:paraId="1D4F0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018" w:type="dxa"/>
            <w:vAlign w:val="center"/>
          </w:tcPr>
          <w:p w14:paraId="680D518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1610" w:type="dxa"/>
            <w:vAlign w:val="center"/>
          </w:tcPr>
          <w:p w14:paraId="64EDB8B3">
            <w:pPr>
              <w:jc w:val="center"/>
              <w:rPr>
                <w:rFonts w:asciiTheme="minorEastAsia" w:hAnsiTheme="minorEastAsia" w:eastAsiaTheme="minorEastAsia"/>
                <w:color w:val="auto"/>
                <w:sz w:val="24"/>
                <w:highlight w:val="none"/>
                <w:lang w:val="zh-CN"/>
              </w:rPr>
            </w:pPr>
          </w:p>
        </w:tc>
        <w:tc>
          <w:tcPr>
            <w:tcW w:w="1610" w:type="dxa"/>
            <w:vAlign w:val="center"/>
          </w:tcPr>
          <w:p w14:paraId="48561C55">
            <w:pPr>
              <w:jc w:val="center"/>
              <w:rPr>
                <w:rFonts w:asciiTheme="minorEastAsia" w:hAnsiTheme="minorEastAsia" w:eastAsiaTheme="minorEastAsia"/>
                <w:color w:val="auto"/>
                <w:sz w:val="24"/>
                <w:highlight w:val="none"/>
                <w:lang w:val="zh-CN"/>
              </w:rPr>
            </w:pPr>
          </w:p>
        </w:tc>
        <w:tc>
          <w:tcPr>
            <w:tcW w:w="1607" w:type="dxa"/>
            <w:vAlign w:val="center"/>
          </w:tcPr>
          <w:p w14:paraId="7993AEE2">
            <w:pPr>
              <w:jc w:val="center"/>
              <w:rPr>
                <w:rFonts w:asciiTheme="minorEastAsia" w:hAnsiTheme="minorEastAsia" w:eastAsiaTheme="minorEastAsia"/>
                <w:color w:val="auto"/>
                <w:sz w:val="24"/>
                <w:highlight w:val="none"/>
                <w:lang w:val="zh-CN"/>
              </w:rPr>
            </w:pPr>
          </w:p>
        </w:tc>
        <w:tc>
          <w:tcPr>
            <w:tcW w:w="1607" w:type="dxa"/>
            <w:vAlign w:val="center"/>
          </w:tcPr>
          <w:p w14:paraId="1F72796E">
            <w:pPr>
              <w:jc w:val="center"/>
              <w:rPr>
                <w:rFonts w:asciiTheme="minorEastAsia" w:hAnsiTheme="minorEastAsia" w:eastAsiaTheme="minorEastAsia"/>
                <w:color w:val="auto"/>
                <w:sz w:val="24"/>
                <w:highlight w:val="none"/>
                <w:lang w:val="zh-CN"/>
              </w:rPr>
            </w:pPr>
          </w:p>
        </w:tc>
        <w:tc>
          <w:tcPr>
            <w:tcW w:w="1153" w:type="dxa"/>
            <w:vAlign w:val="center"/>
          </w:tcPr>
          <w:p w14:paraId="5DAB9FC2">
            <w:pPr>
              <w:jc w:val="center"/>
              <w:rPr>
                <w:rFonts w:asciiTheme="minorEastAsia" w:hAnsiTheme="minorEastAsia" w:eastAsiaTheme="minorEastAsia"/>
                <w:color w:val="auto"/>
                <w:sz w:val="24"/>
                <w:highlight w:val="none"/>
                <w:lang w:val="zh-CN"/>
              </w:rPr>
            </w:pPr>
          </w:p>
        </w:tc>
        <w:tc>
          <w:tcPr>
            <w:tcW w:w="1153" w:type="dxa"/>
            <w:vAlign w:val="center"/>
          </w:tcPr>
          <w:p w14:paraId="1E6FC157">
            <w:pPr>
              <w:jc w:val="center"/>
              <w:rPr>
                <w:rFonts w:asciiTheme="minorEastAsia" w:hAnsiTheme="minorEastAsia" w:eastAsiaTheme="minorEastAsia"/>
                <w:color w:val="auto"/>
                <w:sz w:val="24"/>
                <w:highlight w:val="none"/>
                <w:lang w:val="zh-CN"/>
              </w:rPr>
            </w:pPr>
          </w:p>
        </w:tc>
      </w:tr>
    </w:tbl>
    <w:p w14:paraId="3BEBD804">
      <w:pPr>
        <w:spacing w:line="360" w:lineRule="auto"/>
        <w:ind w:firstLine="437"/>
        <w:outlineLvl w:val="3"/>
        <w:rPr>
          <w:rFonts w:asciiTheme="minorEastAsia" w:hAnsiTheme="minorEastAsia" w:eastAsiaTheme="minorEastAsia"/>
          <w:b/>
          <w:bCs/>
          <w:color w:val="auto"/>
          <w:sz w:val="24"/>
          <w:highlight w:val="none"/>
          <w:lang w:val="zh-CN"/>
        </w:rPr>
      </w:pPr>
      <w:bookmarkStart w:id="80" w:name="_Toc21631"/>
      <w:bookmarkStart w:id="81" w:name="_Toc21551"/>
      <w:bookmarkStart w:id="82" w:name="_Toc23292"/>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0"/>
      <w:bookmarkEnd w:id="81"/>
      <w:bookmarkEnd w:id="82"/>
    </w:p>
    <w:p w14:paraId="229DD05E">
      <w:pPr>
        <w:spacing w:line="360" w:lineRule="auto"/>
        <w:ind w:firstLine="435"/>
        <w:rPr>
          <w:rFonts w:asciiTheme="minorEastAsia" w:hAnsiTheme="minorEastAsia" w:eastAsiaTheme="minorEastAsia"/>
          <w:color w:val="auto"/>
          <w:sz w:val="24"/>
          <w:highlight w:val="none"/>
        </w:rPr>
      </w:pPr>
      <w:bookmarkStart w:id="83" w:name="_Toc22618"/>
      <w:bookmarkStart w:id="84" w:name="_Toc10340"/>
      <w:bookmarkStart w:id="85" w:name="_Toc1814"/>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19BEF568">
      <w:pPr>
        <w:spacing w:line="360" w:lineRule="auto"/>
        <w:ind w:firstLine="437"/>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3"/>
      <w:bookmarkEnd w:id="84"/>
      <w:bookmarkEnd w:id="85"/>
    </w:p>
    <w:p w14:paraId="3B0FFBF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C906D5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0AB92E9">
      <w:pPr>
        <w:spacing w:line="360" w:lineRule="auto"/>
        <w:ind w:firstLine="437"/>
        <w:outlineLvl w:val="3"/>
        <w:rPr>
          <w:rFonts w:asciiTheme="minorEastAsia" w:hAnsiTheme="minorEastAsia" w:eastAsiaTheme="minorEastAsia"/>
          <w:b/>
          <w:bCs/>
          <w:color w:val="auto"/>
          <w:sz w:val="24"/>
          <w:highlight w:val="none"/>
          <w:lang w:val="zh-CN"/>
        </w:rPr>
      </w:pPr>
      <w:bookmarkStart w:id="86" w:name="_Toc2846"/>
      <w:bookmarkStart w:id="87" w:name="_Toc19304"/>
      <w:bookmarkStart w:id="88" w:name="_Toc3207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86"/>
      <w:bookmarkEnd w:id="87"/>
      <w:bookmarkEnd w:id="88"/>
    </w:p>
    <w:p w14:paraId="48C971E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D13512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A84634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4F6FFC4">
      <w:pPr>
        <w:spacing w:line="360" w:lineRule="auto"/>
        <w:ind w:firstLine="437"/>
        <w:outlineLvl w:val="3"/>
        <w:rPr>
          <w:rFonts w:asciiTheme="minorEastAsia" w:hAnsiTheme="minorEastAsia" w:eastAsiaTheme="minorEastAsia"/>
          <w:b/>
          <w:bCs/>
          <w:color w:val="auto"/>
          <w:sz w:val="24"/>
          <w:highlight w:val="none"/>
          <w:lang w:val="zh-CN"/>
        </w:rPr>
      </w:pPr>
      <w:bookmarkStart w:id="89" w:name="_Toc19554"/>
      <w:bookmarkStart w:id="90" w:name="_Toc27250"/>
      <w:bookmarkStart w:id="91" w:name="_Toc21423"/>
      <w:r>
        <w:rPr>
          <w:rFonts w:hint="eastAsia" w:asciiTheme="minorEastAsia" w:hAnsiTheme="minorEastAsia" w:eastAsiaTheme="minorEastAsia"/>
          <w:b/>
          <w:bCs/>
          <w:color w:val="auto"/>
          <w:sz w:val="24"/>
          <w:highlight w:val="none"/>
          <w:lang w:val="zh-CN"/>
        </w:rPr>
        <w:t>1.6 违约责任</w:t>
      </w:r>
      <w:bookmarkEnd w:id="89"/>
      <w:bookmarkEnd w:id="90"/>
      <w:bookmarkEnd w:id="91"/>
    </w:p>
    <w:p w14:paraId="4EC70DF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0.5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1D0472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0.5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D965D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40C6D59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210551E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4EB78427">
      <w:pPr>
        <w:spacing w:line="360" w:lineRule="auto"/>
        <w:ind w:firstLine="437"/>
        <w:outlineLvl w:val="3"/>
        <w:rPr>
          <w:rFonts w:asciiTheme="minorEastAsia" w:hAnsiTheme="minorEastAsia" w:eastAsiaTheme="minorEastAsia"/>
          <w:b/>
          <w:bCs/>
          <w:color w:val="auto"/>
          <w:sz w:val="24"/>
          <w:highlight w:val="none"/>
          <w:lang w:val="zh-CN"/>
        </w:rPr>
      </w:pPr>
      <w:bookmarkStart w:id="92" w:name="_Toc15583"/>
      <w:bookmarkStart w:id="93" w:name="_Toc16021"/>
      <w:bookmarkStart w:id="94" w:name="_Toc28375"/>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2"/>
      <w:bookmarkEnd w:id="93"/>
      <w:bookmarkEnd w:id="94"/>
    </w:p>
    <w:p w14:paraId="6F54211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本合同如发生争议，买卖双方应当及时协商解决，协商不成时，按以下第（①）项方式处理：向</w:t>
      </w:r>
      <w:r>
        <w:rPr>
          <w:rFonts w:hint="eastAsia" w:asciiTheme="minorEastAsia" w:hAnsiTheme="minorEastAsia" w:eastAsiaTheme="minorEastAsia"/>
          <w:color w:val="auto"/>
          <w:sz w:val="24"/>
          <w:highlight w:val="none"/>
          <w:u w:val="single"/>
          <w:lang w:val="en-US" w:eastAsia="zh-CN"/>
        </w:rPr>
        <w:t>桐城市</w:t>
      </w:r>
      <w:r>
        <w:rPr>
          <w:rFonts w:hint="eastAsia" w:asciiTheme="minorEastAsia" w:hAnsiTheme="minorEastAsia" w:eastAsiaTheme="minorEastAsia"/>
          <w:color w:val="auto"/>
          <w:sz w:val="24"/>
          <w:highlight w:val="none"/>
        </w:rPr>
        <w:t>人民法院起诉。</w:t>
      </w:r>
    </w:p>
    <w:p w14:paraId="3D34F11E">
      <w:pPr>
        <w:spacing w:line="360" w:lineRule="auto"/>
        <w:ind w:firstLine="437"/>
        <w:outlineLvl w:val="3"/>
        <w:rPr>
          <w:rFonts w:asciiTheme="minorEastAsia" w:hAnsiTheme="minorEastAsia" w:eastAsiaTheme="minorEastAsia"/>
          <w:b/>
          <w:bCs/>
          <w:color w:val="auto"/>
          <w:sz w:val="24"/>
          <w:highlight w:val="none"/>
          <w:lang w:val="zh-CN"/>
        </w:rPr>
      </w:pPr>
      <w:bookmarkStart w:id="95" w:name="_Toc15322"/>
      <w:bookmarkStart w:id="96" w:name="_Toc11173"/>
      <w:bookmarkStart w:id="97" w:name="_Toc7245"/>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5"/>
      <w:bookmarkEnd w:id="96"/>
      <w:bookmarkEnd w:id="97"/>
    </w:p>
    <w:p w14:paraId="681C61E0">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7097122E">
      <w:pPr>
        <w:autoSpaceDE w:val="0"/>
        <w:autoSpaceDN w:val="0"/>
        <w:adjustRightInd w:val="0"/>
        <w:spacing w:line="560" w:lineRule="exact"/>
        <w:rPr>
          <w:rFonts w:asciiTheme="minorEastAsia" w:hAnsiTheme="minorEastAsia" w:eastAsiaTheme="minorEastAsia"/>
          <w:color w:val="auto"/>
          <w:sz w:val="24"/>
          <w:highlight w:val="none"/>
          <w:lang w:val="zh-CN"/>
        </w:rPr>
      </w:pPr>
    </w:p>
    <w:p w14:paraId="0176EDDD">
      <w:pPr>
        <w:autoSpaceDE w:val="0"/>
        <w:autoSpaceDN w:val="0"/>
        <w:adjustRightInd w:val="0"/>
        <w:spacing w:line="560" w:lineRule="exact"/>
        <w:rPr>
          <w:rFonts w:asciiTheme="minorEastAsia" w:hAnsiTheme="minorEastAsia" w:eastAsiaTheme="minorEastAsia"/>
          <w:color w:val="auto"/>
          <w:sz w:val="24"/>
          <w:highlight w:val="none"/>
          <w:lang w:val="zh-CN"/>
        </w:rPr>
      </w:pPr>
    </w:p>
    <w:p w14:paraId="58FA1B6B">
      <w:pPr>
        <w:autoSpaceDE w:val="0"/>
        <w:autoSpaceDN w:val="0"/>
        <w:adjustRightInd w:val="0"/>
        <w:spacing w:line="560" w:lineRule="exact"/>
        <w:rPr>
          <w:rFonts w:asciiTheme="minorEastAsia" w:hAnsiTheme="minorEastAsia" w:eastAsiaTheme="minorEastAsia"/>
          <w:color w:val="auto"/>
          <w:sz w:val="24"/>
          <w:highlight w:val="none"/>
          <w:lang w:val="zh-CN"/>
        </w:rPr>
      </w:pPr>
    </w:p>
    <w:p w14:paraId="5352A744">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32622554">
      <w:pPr>
        <w:widowControl/>
        <w:spacing w:line="560" w:lineRule="exact"/>
        <w:jc w:val="left"/>
        <w:rPr>
          <w:rFonts w:hint="eastAsia" w:asciiTheme="minorEastAsia" w:hAnsiTheme="minorEastAsia" w:eastAsiaTheme="minorEastAsia"/>
          <w:bCs/>
          <w:color w:val="auto"/>
          <w:sz w:val="24"/>
          <w:highlight w:val="none"/>
          <w:lang w:val="en-US" w:eastAsia="zh-CN"/>
        </w:rPr>
      </w:pPr>
    </w:p>
    <w:p w14:paraId="3D10A17C">
      <w:pPr>
        <w:widowControl/>
        <w:spacing w:line="560" w:lineRule="exact"/>
        <w:jc w:val="left"/>
        <w:rPr>
          <w:rFonts w:hint="default" w:asciiTheme="minorEastAsia" w:hAnsiTheme="minorEastAsia" w:eastAsiaTheme="minorEastAsia"/>
          <w:bCs/>
          <w:color w:val="auto"/>
          <w:sz w:val="24"/>
          <w:highlight w:val="none"/>
          <w:u w:val="single"/>
          <w:lang w:val="en-US" w:eastAsia="zh-CN"/>
        </w:rPr>
      </w:pPr>
      <w:r>
        <w:rPr>
          <w:rFonts w:hint="eastAsia" w:asciiTheme="minorEastAsia" w:hAnsiTheme="minorEastAsia" w:eastAsiaTheme="minorEastAsia"/>
          <w:bCs/>
          <w:color w:val="auto"/>
          <w:sz w:val="24"/>
          <w:highlight w:val="none"/>
          <w:lang w:val="en-US" w:eastAsia="zh-CN"/>
        </w:rPr>
        <w:t>委托代理人：</w:t>
      </w:r>
      <w:r>
        <w:rPr>
          <w:rFonts w:hint="eastAsia" w:asciiTheme="minorEastAsia" w:hAnsiTheme="minorEastAsia" w:eastAsiaTheme="minorEastAsia"/>
          <w:bCs/>
          <w:color w:val="auto"/>
          <w:sz w:val="24"/>
          <w:highlight w:val="none"/>
          <w:u w:val="single"/>
          <w:lang w:val="en-US" w:eastAsia="zh-CN"/>
        </w:rPr>
        <w:t xml:space="preserve">   （签字）        </w:t>
      </w:r>
      <w:r>
        <w:rPr>
          <w:rFonts w:hint="eastAsia" w:asciiTheme="minorEastAsia" w:hAnsiTheme="minorEastAsia" w:eastAsiaTheme="minorEastAsia"/>
          <w:bCs/>
          <w:color w:val="auto"/>
          <w:sz w:val="24"/>
          <w:highlight w:val="none"/>
          <w:lang w:val="en-US" w:eastAsia="zh-CN"/>
        </w:rPr>
        <w:t xml:space="preserve">          委托代理人：</w:t>
      </w:r>
      <w:r>
        <w:rPr>
          <w:rFonts w:hint="eastAsia" w:asciiTheme="minorEastAsia" w:hAnsiTheme="minorEastAsia" w:eastAsiaTheme="minorEastAsia"/>
          <w:bCs/>
          <w:color w:val="auto"/>
          <w:sz w:val="24"/>
          <w:highlight w:val="none"/>
          <w:u w:val="single"/>
          <w:lang w:val="en-US" w:eastAsia="zh-CN"/>
        </w:rPr>
        <w:t xml:space="preserve">  （签字）      </w:t>
      </w:r>
    </w:p>
    <w:p w14:paraId="55C542F5">
      <w:pPr>
        <w:widowControl/>
        <w:spacing w:line="560" w:lineRule="exact"/>
        <w:jc w:val="left"/>
        <w:rPr>
          <w:rFonts w:hint="eastAsia" w:asciiTheme="minorEastAsia" w:hAnsiTheme="minorEastAsia" w:eastAsiaTheme="minorEastAsia"/>
          <w:bCs/>
          <w:color w:val="auto"/>
          <w:sz w:val="24"/>
          <w:highlight w:val="none"/>
        </w:rPr>
      </w:pPr>
    </w:p>
    <w:p w14:paraId="28364F2B">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1FDF871A">
      <w:pPr>
        <w:widowControl/>
        <w:spacing w:line="560" w:lineRule="exact"/>
        <w:jc w:val="left"/>
        <w:rPr>
          <w:rFonts w:asciiTheme="minorEastAsia" w:hAnsiTheme="minorEastAsia" w:eastAsiaTheme="minorEastAsia"/>
          <w:bCs/>
          <w:color w:val="auto"/>
          <w:sz w:val="24"/>
          <w:highlight w:val="none"/>
        </w:rPr>
      </w:pPr>
    </w:p>
    <w:bookmarkEnd w:id="72"/>
    <w:bookmarkEnd w:id="73"/>
    <w:p w14:paraId="07857641">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bookmarkStart w:id="98" w:name="_Toc8981"/>
      <w:bookmarkStart w:id="99" w:name="_Toc439316880"/>
      <w:bookmarkStart w:id="100" w:name="_Toc54941341"/>
      <w:bookmarkStart w:id="101" w:name="_Toc1812"/>
    </w:p>
    <w:p w14:paraId="7549C0B9">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118075DA">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2083C49C">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B270C65">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7F65D19">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2E9998C4">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B0602BD">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7F05BEFC">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3A07A625">
      <w:pPr>
        <w:pStyle w:val="3"/>
        <w:spacing w:before="62" w:beforeLines="20" w:after="62" w:afterLines="20" w:line="480" w:lineRule="exact"/>
        <w:ind w:firstLine="0" w:firstLineChars="0"/>
        <w:jc w:val="both"/>
        <w:rPr>
          <w:rFonts w:hint="eastAsia" w:ascii="Arial" w:hAnsi="Arial"/>
          <w:color w:val="auto"/>
          <w:kern w:val="2"/>
          <w:sz w:val="36"/>
          <w:szCs w:val="36"/>
          <w:highlight w:val="none"/>
          <w:lang w:val="zh-CN"/>
        </w:rPr>
      </w:pPr>
    </w:p>
    <w:p w14:paraId="50FDD1B3">
      <w:pPr>
        <w:rPr>
          <w:rFonts w:hint="eastAsia" w:ascii="Arial" w:hAnsi="Arial"/>
          <w:color w:val="auto"/>
          <w:kern w:val="2"/>
          <w:sz w:val="36"/>
          <w:szCs w:val="36"/>
          <w:highlight w:val="none"/>
          <w:lang w:val="zh-CN"/>
        </w:rPr>
      </w:pPr>
    </w:p>
    <w:p w14:paraId="771F458D">
      <w:pPr>
        <w:pStyle w:val="3"/>
        <w:spacing w:before="62" w:beforeLines="20" w:after="62" w:afterLines="20" w:line="480" w:lineRule="exact"/>
        <w:ind w:firstLine="0" w:firstLineChars="0"/>
        <w:jc w:val="both"/>
        <w:rPr>
          <w:rFonts w:hint="eastAsia" w:ascii="Arial" w:hAnsi="Arial"/>
          <w:color w:val="auto"/>
          <w:kern w:val="2"/>
          <w:sz w:val="36"/>
          <w:szCs w:val="36"/>
          <w:highlight w:val="none"/>
          <w:lang w:val="zh-CN"/>
        </w:rPr>
      </w:pPr>
    </w:p>
    <w:p w14:paraId="61A9BC38">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3CC125FE">
      <w:pPr>
        <w:rPr>
          <w:rFonts w:hint="eastAsia" w:ascii="Arial" w:hAnsi="Arial"/>
          <w:color w:val="auto"/>
          <w:kern w:val="2"/>
          <w:sz w:val="36"/>
          <w:szCs w:val="36"/>
          <w:highlight w:val="none"/>
          <w:lang w:val="zh-CN"/>
        </w:rPr>
      </w:pPr>
    </w:p>
    <w:p w14:paraId="3407F351">
      <w:pPr>
        <w:rPr>
          <w:rFonts w:hint="eastAsia" w:ascii="Arial" w:hAnsi="Arial"/>
          <w:color w:val="auto"/>
          <w:kern w:val="2"/>
          <w:sz w:val="36"/>
          <w:szCs w:val="36"/>
          <w:highlight w:val="none"/>
          <w:lang w:val="zh-CN"/>
        </w:rPr>
      </w:pPr>
    </w:p>
    <w:p w14:paraId="38BD3485">
      <w:pPr>
        <w:rPr>
          <w:rFonts w:hint="eastAsia" w:ascii="Arial" w:hAnsi="Arial"/>
          <w:color w:val="auto"/>
          <w:kern w:val="2"/>
          <w:sz w:val="36"/>
          <w:szCs w:val="36"/>
          <w:highlight w:val="none"/>
          <w:lang w:val="zh-CN"/>
        </w:rPr>
      </w:pPr>
    </w:p>
    <w:p w14:paraId="60943C7B">
      <w:pPr>
        <w:rPr>
          <w:rFonts w:hint="eastAsia" w:ascii="Arial" w:hAnsi="Arial"/>
          <w:color w:val="auto"/>
          <w:kern w:val="2"/>
          <w:sz w:val="36"/>
          <w:szCs w:val="36"/>
          <w:highlight w:val="none"/>
          <w:lang w:val="zh-CN"/>
        </w:rPr>
      </w:pPr>
    </w:p>
    <w:p w14:paraId="39724AD8">
      <w:pPr>
        <w:rPr>
          <w:rFonts w:hint="eastAsia"/>
          <w:lang w:val="zh-CN"/>
        </w:rPr>
      </w:pPr>
    </w:p>
    <w:p w14:paraId="53FACC78">
      <w:pPr>
        <w:pStyle w:val="3"/>
        <w:spacing w:before="62" w:beforeLines="20" w:after="62" w:afterLines="20" w:line="480" w:lineRule="exact"/>
        <w:ind w:firstLine="0" w:firstLineChars="0"/>
        <w:jc w:val="center"/>
        <w:rPr>
          <w:rFonts w:ascii="Arial" w:hAnsi="Arial"/>
          <w:color w:val="auto"/>
          <w:kern w:val="2"/>
          <w:sz w:val="36"/>
          <w:szCs w:val="36"/>
          <w:highlight w:val="none"/>
        </w:rPr>
      </w:pPr>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2" w:name="_Toc417656001"/>
      <w:r>
        <w:rPr>
          <w:rFonts w:hint="eastAsia" w:ascii="Arial" w:hAnsi="Arial"/>
          <w:color w:val="auto"/>
          <w:kern w:val="2"/>
          <w:sz w:val="36"/>
          <w:szCs w:val="36"/>
          <w:highlight w:val="none"/>
        </w:rPr>
        <w:t>响应文件格式</w:t>
      </w:r>
      <w:bookmarkEnd w:id="98"/>
      <w:bookmarkEnd w:id="99"/>
      <w:bookmarkEnd w:id="100"/>
      <w:bookmarkEnd w:id="101"/>
      <w:bookmarkEnd w:id="102"/>
    </w:p>
    <w:p w14:paraId="546735B6">
      <w:pPr>
        <w:spacing w:line="360" w:lineRule="auto"/>
        <w:jc w:val="center"/>
        <w:rPr>
          <w:rFonts w:ascii="仿宋" w:hAnsi="仿宋" w:eastAsia="仿宋"/>
          <w:b/>
          <w:color w:val="auto"/>
          <w:spacing w:val="20"/>
          <w:sz w:val="36"/>
          <w:szCs w:val="36"/>
          <w:highlight w:val="none"/>
          <w:u w:val="single"/>
        </w:rPr>
      </w:pPr>
    </w:p>
    <w:p w14:paraId="41349102">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82EC5C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584764B9">
      <w:pPr>
        <w:spacing w:line="480" w:lineRule="auto"/>
        <w:jc w:val="center"/>
        <w:rPr>
          <w:rFonts w:ascii="宋体"/>
          <w:b/>
          <w:color w:val="auto"/>
          <w:sz w:val="72"/>
          <w:szCs w:val="72"/>
          <w:highlight w:val="none"/>
        </w:rPr>
      </w:pPr>
    </w:p>
    <w:p w14:paraId="24600F8A">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B0590F4">
      <w:pPr>
        <w:spacing w:line="480" w:lineRule="auto"/>
        <w:jc w:val="center"/>
        <w:rPr>
          <w:rFonts w:ascii="宋体"/>
          <w:b/>
          <w:color w:val="auto"/>
          <w:sz w:val="72"/>
          <w:szCs w:val="72"/>
          <w:highlight w:val="none"/>
        </w:rPr>
      </w:pPr>
    </w:p>
    <w:p w14:paraId="17982D6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B6FBF31">
      <w:pPr>
        <w:spacing w:line="480" w:lineRule="auto"/>
        <w:jc w:val="center"/>
        <w:rPr>
          <w:rFonts w:ascii="宋体"/>
          <w:b/>
          <w:color w:val="auto"/>
          <w:sz w:val="72"/>
          <w:szCs w:val="72"/>
          <w:highlight w:val="none"/>
        </w:rPr>
      </w:pPr>
    </w:p>
    <w:p w14:paraId="0FC01C14">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3E56EBBE">
      <w:pPr>
        <w:pStyle w:val="81"/>
        <w:ind w:left="0" w:leftChars="0" w:firstLine="0" w:firstLineChars="0"/>
        <w:rPr>
          <w:rFonts w:ascii="宋体"/>
          <w:color w:val="auto"/>
          <w:sz w:val="24"/>
          <w:highlight w:val="none"/>
        </w:rPr>
      </w:pPr>
    </w:p>
    <w:p w14:paraId="72D9F652">
      <w:pPr>
        <w:spacing w:line="360" w:lineRule="auto"/>
        <w:rPr>
          <w:rFonts w:ascii="宋体"/>
          <w:color w:val="auto"/>
          <w:sz w:val="24"/>
          <w:highlight w:val="none"/>
        </w:rPr>
      </w:pPr>
    </w:p>
    <w:p w14:paraId="0E88C088">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660AE358">
      <w:pPr>
        <w:spacing w:line="360" w:lineRule="auto"/>
        <w:rPr>
          <w:rFonts w:ascii="仿宋_GB2312" w:eastAsia="仿宋_GB2312"/>
          <w:color w:val="auto"/>
          <w:sz w:val="30"/>
          <w:szCs w:val="30"/>
          <w:highlight w:val="none"/>
        </w:rPr>
      </w:pPr>
    </w:p>
    <w:p w14:paraId="40F5C1F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16A1A02F">
      <w:pPr>
        <w:spacing w:line="480" w:lineRule="exact"/>
        <w:jc w:val="center"/>
        <w:rPr>
          <w:rFonts w:ascii="宋体" w:hAnsi="宋体"/>
          <w:b/>
          <w:color w:val="auto"/>
          <w:sz w:val="30"/>
          <w:szCs w:val="30"/>
          <w:highlight w:val="none"/>
        </w:rPr>
      </w:pPr>
    </w:p>
    <w:p w14:paraId="29B4C9DC">
      <w:pPr>
        <w:spacing w:line="480" w:lineRule="exact"/>
        <w:rPr>
          <w:rFonts w:ascii="黑体" w:eastAsia="黑体"/>
          <w:b/>
          <w:bCs/>
          <w:color w:val="auto"/>
          <w:szCs w:val="21"/>
          <w:highlight w:val="none"/>
        </w:rPr>
      </w:pPr>
    </w:p>
    <w:p w14:paraId="63D3BC24">
      <w:pPr>
        <w:pStyle w:val="2"/>
        <w:rPr>
          <w:rFonts w:ascii="黑体" w:eastAsia="黑体"/>
          <w:b/>
          <w:bCs/>
          <w:color w:val="auto"/>
          <w:szCs w:val="21"/>
          <w:highlight w:val="none"/>
        </w:rPr>
      </w:pPr>
    </w:p>
    <w:p w14:paraId="5792DA3A">
      <w:pPr>
        <w:rPr>
          <w:rFonts w:ascii="黑体" w:eastAsia="黑体"/>
          <w:b/>
          <w:bCs/>
          <w:color w:val="auto"/>
          <w:szCs w:val="21"/>
          <w:highlight w:val="none"/>
        </w:rPr>
      </w:pPr>
    </w:p>
    <w:p w14:paraId="63751FF0">
      <w:pPr>
        <w:pStyle w:val="2"/>
        <w:rPr>
          <w:rFonts w:ascii="黑体" w:eastAsia="黑体"/>
          <w:b/>
          <w:bCs/>
          <w:color w:val="auto"/>
          <w:szCs w:val="21"/>
          <w:highlight w:val="none"/>
        </w:rPr>
      </w:pPr>
    </w:p>
    <w:p w14:paraId="13F516C3">
      <w:pPr>
        <w:rPr>
          <w:color w:val="auto"/>
          <w:highlight w:val="none"/>
        </w:rPr>
      </w:pPr>
    </w:p>
    <w:p w14:paraId="0F5BBAE9">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4623490">
      <w:pPr>
        <w:pStyle w:val="81"/>
        <w:rPr>
          <w:rFonts w:hint="default"/>
          <w:color w:val="auto"/>
          <w:sz w:val="28"/>
          <w:szCs w:val="28"/>
          <w:highlight w:val="none"/>
          <w:lang w:val="en-US" w:eastAsia="zh-CN"/>
        </w:rPr>
      </w:pPr>
    </w:p>
    <w:p w14:paraId="777F5511">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564EA58C">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0345BFF4">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258B1BFB">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5330FB45">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lang w:val="en-US" w:eastAsia="zh-CN"/>
        </w:rPr>
        <w:t>服务及技术方案</w:t>
      </w:r>
    </w:p>
    <w:p w14:paraId="06EDF76D">
      <w:pPr>
        <w:rPr>
          <w:rFonts w:hint="eastAsia"/>
          <w:color w:val="auto"/>
          <w:sz w:val="28"/>
          <w:szCs w:val="28"/>
          <w:highlight w:val="none"/>
        </w:rPr>
      </w:pPr>
      <w:r>
        <w:rPr>
          <w:rFonts w:hint="eastAsia"/>
          <w:color w:val="auto"/>
          <w:sz w:val="28"/>
          <w:szCs w:val="28"/>
          <w:highlight w:val="none"/>
          <w:lang w:eastAsia="zh-CN"/>
        </w:rPr>
        <w:t>六、诚信履约承诺函</w:t>
      </w:r>
    </w:p>
    <w:p w14:paraId="1A55C09D">
      <w:pPr>
        <w:rPr>
          <w:rFonts w:hint="eastAsia"/>
          <w:color w:val="auto"/>
          <w:sz w:val="28"/>
          <w:szCs w:val="28"/>
          <w:highlight w:val="none"/>
          <w:lang w:val="en-US" w:eastAsia="zh-CN"/>
        </w:rPr>
      </w:pPr>
      <w:r>
        <w:rPr>
          <w:rFonts w:hint="eastAsia"/>
          <w:color w:val="auto"/>
          <w:sz w:val="28"/>
          <w:szCs w:val="28"/>
          <w:highlight w:val="none"/>
          <w:lang w:val="en-US" w:eastAsia="zh-CN"/>
        </w:rPr>
        <w:t>七</w:t>
      </w:r>
      <w:r>
        <w:rPr>
          <w:rFonts w:hint="eastAsia"/>
          <w:color w:val="auto"/>
          <w:sz w:val="28"/>
          <w:szCs w:val="28"/>
          <w:highlight w:val="none"/>
          <w:lang w:eastAsia="zh-CN"/>
        </w:rPr>
        <w:t>、</w:t>
      </w:r>
      <w:r>
        <w:rPr>
          <w:rFonts w:hint="eastAsia"/>
          <w:color w:val="auto"/>
          <w:sz w:val="28"/>
          <w:szCs w:val="28"/>
          <w:highlight w:val="none"/>
          <w:lang w:val="en-US" w:eastAsia="zh-CN"/>
        </w:rPr>
        <w:t>供应商资格声明书</w:t>
      </w:r>
    </w:p>
    <w:p w14:paraId="365B2A95">
      <w:pPr>
        <w:rPr>
          <w:rFonts w:hint="default"/>
          <w:color w:val="auto"/>
          <w:sz w:val="28"/>
          <w:szCs w:val="28"/>
          <w:highlight w:val="none"/>
          <w:lang w:val="en-US" w:eastAsia="zh-CN"/>
        </w:rPr>
      </w:pPr>
      <w:r>
        <w:rPr>
          <w:rFonts w:hint="eastAsia"/>
          <w:color w:val="auto"/>
          <w:sz w:val="28"/>
          <w:szCs w:val="28"/>
          <w:highlight w:val="none"/>
          <w:lang w:val="en-US" w:eastAsia="zh-CN"/>
        </w:rPr>
        <w:t>八</w:t>
      </w:r>
      <w:r>
        <w:rPr>
          <w:rFonts w:hint="eastAsia"/>
          <w:color w:val="auto"/>
          <w:sz w:val="28"/>
          <w:szCs w:val="28"/>
          <w:highlight w:val="none"/>
          <w:lang w:eastAsia="zh-CN"/>
        </w:rPr>
        <w:t>、</w:t>
      </w:r>
      <w:r>
        <w:rPr>
          <w:rFonts w:hint="eastAsia"/>
          <w:color w:val="auto"/>
          <w:sz w:val="28"/>
          <w:szCs w:val="28"/>
          <w:highlight w:val="none"/>
          <w:lang w:val="en-US" w:eastAsia="zh-CN"/>
        </w:rPr>
        <w:t>证明材料</w:t>
      </w:r>
    </w:p>
    <w:p w14:paraId="7B20B5A0">
      <w:pPr>
        <w:rPr>
          <w:rFonts w:hint="default"/>
          <w:color w:val="auto"/>
          <w:sz w:val="24"/>
          <w:szCs w:val="24"/>
          <w:highlight w:val="none"/>
          <w:lang w:val="en-US" w:eastAsia="zh-CN"/>
        </w:rPr>
      </w:pPr>
    </w:p>
    <w:p w14:paraId="42A566D3">
      <w:pPr>
        <w:spacing w:line="480" w:lineRule="auto"/>
        <w:ind w:firstLine="480" w:firstLineChars="200"/>
        <w:rPr>
          <w:rFonts w:ascii="宋体" w:hAnsi="宋体" w:cs="宋体"/>
          <w:color w:val="auto"/>
          <w:sz w:val="24"/>
          <w:highlight w:val="none"/>
        </w:rPr>
      </w:pPr>
    </w:p>
    <w:p w14:paraId="5BBAED8F">
      <w:pPr>
        <w:pStyle w:val="81"/>
        <w:rPr>
          <w:rFonts w:ascii="宋体" w:hAnsi="宋体" w:cs="宋体"/>
          <w:color w:val="auto"/>
          <w:sz w:val="24"/>
          <w:highlight w:val="none"/>
        </w:rPr>
      </w:pPr>
    </w:p>
    <w:p w14:paraId="18BCD6FA">
      <w:pPr>
        <w:pStyle w:val="81"/>
        <w:rPr>
          <w:rFonts w:ascii="宋体" w:hAnsi="宋体" w:cs="宋体"/>
          <w:color w:val="auto"/>
          <w:sz w:val="24"/>
          <w:highlight w:val="none"/>
        </w:rPr>
      </w:pPr>
    </w:p>
    <w:p w14:paraId="7BA3636D">
      <w:pPr>
        <w:spacing w:line="480" w:lineRule="auto"/>
        <w:ind w:firstLine="480" w:firstLineChars="200"/>
        <w:rPr>
          <w:rFonts w:ascii="宋体" w:cs="宋体"/>
          <w:color w:val="auto"/>
          <w:sz w:val="24"/>
          <w:highlight w:val="none"/>
        </w:rPr>
      </w:pPr>
    </w:p>
    <w:p w14:paraId="405D432A">
      <w:pPr>
        <w:spacing w:line="480" w:lineRule="auto"/>
        <w:ind w:firstLine="480" w:firstLineChars="200"/>
        <w:rPr>
          <w:rFonts w:ascii="宋体" w:hAnsi="宋体" w:cs="宋体"/>
          <w:color w:val="auto"/>
          <w:sz w:val="24"/>
          <w:highlight w:val="none"/>
        </w:rPr>
      </w:pPr>
    </w:p>
    <w:p w14:paraId="2C1329E2">
      <w:pPr>
        <w:spacing w:line="480" w:lineRule="auto"/>
        <w:ind w:firstLine="480" w:firstLineChars="200"/>
        <w:rPr>
          <w:rFonts w:ascii="宋体" w:hAnsi="宋体" w:cs="宋体"/>
          <w:color w:val="auto"/>
          <w:sz w:val="24"/>
          <w:highlight w:val="none"/>
        </w:rPr>
      </w:pPr>
    </w:p>
    <w:p w14:paraId="1FC502F7">
      <w:pPr>
        <w:spacing w:line="480" w:lineRule="auto"/>
        <w:ind w:firstLine="480" w:firstLineChars="200"/>
        <w:rPr>
          <w:rFonts w:ascii="宋体" w:cs="宋体"/>
          <w:color w:val="auto"/>
          <w:sz w:val="24"/>
          <w:highlight w:val="none"/>
        </w:rPr>
      </w:pPr>
    </w:p>
    <w:p w14:paraId="24BC290D">
      <w:pPr>
        <w:pStyle w:val="2"/>
      </w:pPr>
    </w:p>
    <w:p w14:paraId="68FDBC4A">
      <w:pPr>
        <w:pStyle w:val="2"/>
      </w:pPr>
    </w:p>
    <w:p w14:paraId="5612BD5A">
      <w:pPr>
        <w:widowControl/>
        <w:jc w:val="left"/>
        <w:rPr>
          <w:rFonts w:ascii="宋体" w:cs="宋体"/>
          <w:color w:val="auto"/>
          <w:sz w:val="24"/>
          <w:highlight w:val="none"/>
        </w:rPr>
      </w:pPr>
    </w:p>
    <w:p w14:paraId="518567CC">
      <w:pPr>
        <w:pStyle w:val="2"/>
        <w:jc w:val="center"/>
        <w:rPr>
          <w:rFonts w:cs="宋体"/>
          <w:color w:val="auto"/>
          <w:sz w:val="28"/>
          <w:szCs w:val="28"/>
          <w:highlight w:val="none"/>
        </w:rPr>
      </w:pPr>
      <w:r>
        <w:rPr>
          <w:rFonts w:hint="eastAsia" w:cs="宋体"/>
          <w:color w:val="auto"/>
          <w:sz w:val="28"/>
          <w:szCs w:val="28"/>
          <w:highlight w:val="none"/>
        </w:rPr>
        <w:t>一、</w:t>
      </w:r>
      <w:r>
        <w:rPr>
          <w:rFonts w:hint="eastAsia" w:cs="宋体"/>
          <w:color w:val="auto"/>
          <w:sz w:val="28"/>
          <w:szCs w:val="28"/>
          <w:highlight w:val="none"/>
          <w:lang w:eastAsia="zh-CN"/>
        </w:rPr>
        <w:t>谈判</w:t>
      </w:r>
      <w:r>
        <w:rPr>
          <w:rFonts w:hint="eastAsia" w:cs="宋体"/>
          <w:color w:val="auto"/>
          <w:sz w:val="28"/>
          <w:szCs w:val="28"/>
          <w:highlight w:val="none"/>
        </w:rPr>
        <w:t>响应函</w:t>
      </w:r>
    </w:p>
    <w:p w14:paraId="2E6AB0FD">
      <w:pPr>
        <w:pStyle w:val="34"/>
        <w:spacing w:line="360" w:lineRule="auto"/>
        <w:ind w:left="0" w:leftChars="0" w:firstLine="0" w:firstLineChars="0"/>
        <w:jc w:val="left"/>
        <w:rPr>
          <w:rFonts w:hint="eastAsia" w:ascii="宋体" w:hAnsi="宋体"/>
          <w:color w:val="auto"/>
          <w:sz w:val="24"/>
          <w:highlight w:val="none"/>
        </w:rPr>
      </w:pPr>
    </w:p>
    <w:p w14:paraId="1E73EAA3">
      <w:pPr>
        <w:pStyle w:val="3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5333D231">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3" w:name="_Hlk44287576"/>
      <w:r>
        <w:rPr>
          <w:rFonts w:hint="eastAsia" w:ascii="宋体" w:hAnsi="宋体" w:eastAsia="宋体"/>
          <w:color w:val="auto"/>
          <w:sz w:val="24"/>
          <w:highlight w:val="none"/>
        </w:rPr>
        <w:t>竞争性谈判公告</w:t>
      </w:r>
      <w:bookmarkEnd w:id="103"/>
      <w:r>
        <w:rPr>
          <w:rFonts w:hint="eastAsia" w:ascii="宋体" w:hAnsi="宋体" w:eastAsia="宋体"/>
          <w:color w:val="auto"/>
          <w:sz w:val="24"/>
          <w:highlight w:val="none"/>
        </w:rPr>
        <w:t>，我方兹宣布同意如下：</w:t>
      </w:r>
    </w:p>
    <w:p w14:paraId="7BD78CC5">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1.我方根据本次谈判文件的规定，严格履行合同的责任和义务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并保证于买方要求的日期内完成，并通过买方验收。</w:t>
      </w:r>
    </w:p>
    <w:p w14:paraId="01A4D510">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lang w:val="en-US" w:eastAsia="zh-CN"/>
        </w:rPr>
        <w:t>2</w:t>
      </w:r>
      <w:r>
        <w:rPr>
          <w:rFonts w:hint="eastAsia" w:ascii="宋体" w:hAnsi="宋体" w:eastAsia="宋体"/>
          <w:color w:val="auto"/>
          <w:sz w:val="24"/>
          <w:highlight w:val="none"/>
        </w:rPr>
        <w:t>.我方已详细审核本次谈判文件，包括谈判文件附件</w:t>
      </w:r>
      <w:r>
        <w:rPr>
          <w:rFonts w:hint="eastAsia" w:ascii="宋体" w:hAnsi="宋体" w:eastAsia="宋体"/>
          <w:color w:val="auto"/>
          <w:sz w:val="24"/>
          <w:highlight w:val="none"/>
          <w:lang w:val="en-US" w:eastAsia="zh-CN"/>
        </w:rPr>
        <w:t>及更正公告</w:t>
      </w:r>
      <w:r>
        <w:rPr>
          <w:rFonts w:hint="eastAsia" w:ascii="宋体" w:hAnsi="宋体" w:eastAsia="宋体"/>
          <w:color w:val="auto"/>
          <w:sz w:val="24"/>
          <w:highlight w:val="none"/>
        </w:rPr>
        <w:t>（如有），我方正式认可并遵守本次谈判文件，并对谈判文件各项条款、规定及要求均无异议。</w:t>
      </w:r>
    </w:p>
    <w:p w14:paraId="1BD2A0E1">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lang w:val="en-US" w:eastAsia="zh-CN"/>
        </w:rPr>
        <w:t>3</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40CBAC01">
      <w:pPr>
        <w:spacing w:line="360" w:lineRule="auto"/>
        <w:ind w:firstLine="480" w:firstLineChars="200"/>
        <w:rPr>
          <w:rFonts w:ascii="宋体" w:hAnsi="宋体" w:eastAsia="宋体"/>
          <w:color w:val="auto"/>
          <w:sz w:val="24"/>
          <w:highlight w:val="none"/>
        </w:rPr>
      </w:pP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.我方声明</w:t>
      </w:r>
      <w:r>
        <w:rPr>
          <w:rFonts w:hint="eastAsia" w:asciiTheme="minorEastAsia" w:hAnsiTheme="minorEastAsia" w:eastAsiaTheme="minorEastAsia"/>
          <w:color w:val="auto"/>
          <w:sz w:val="24"/>
          <w:highlight w:val="none"/>
          <w:lang w:val="en-US" w:eastAsia="zh-CN"/>
        </w:rPr>
        <w:t>响应</w:t>
      </w:r>
      <w:r>
        <w:rPr>
          <w:rFonts w:hint="eastAsia" w:asciiTheme="minorEastAsia" w:hAnsiTheme="minorEastAsia" w:eastAsiaTheme="minorEastAsia"/>
          <w:color w:val="auto"/>
          <w:sz w:val="24"/>
          <w:highlight w:val="none"/>
        </w:rPr>
        <w:t>文件所提供的一切资料均真实无误、及时、有效，企业运营正常。由于我方提供资料不实而造成的责任和后果由我方承担。我方同意按照贵方提出的要求，提供与</w:t>
      </w:r>
      <w:r>
        <w:rPr>
          <w:rFonts w:hint="eastAsia" w:asciiTheme="minorEastAsia" w:hAnsiTheme="minorEastAsia" w:eastAsiaTheme="minorEastAsia"/>
          <w:color w:val="auto"/>
          <w:sz w:val="24"/>
          <w:highlight w:val="none"/>
          <w:lang w:val="en-US" w:eastAsia="zh-CN"/>
        </w:rPr>
        <w:t>谈判</w:t>
      </w:r>
      <w:r>
        <w:rPr>
          <w:rFonts w:hint="eastAsia" w:asciiTheme="minorEastAsia" w:hAnsiTheme="minorEastAsia" w:eastAsiaTheme="minorEastAsia"/>
          <w:color w:val="auto"/>
          <w:sz w:val="24"/>
          <w:highlight w:val="none"/>
        </w:rPr>
        <w:t>有关的任何证据、数据或资料。</w:t>
      </w:r>
    </w:p>
    <w:p w14:paraId="1BEF4044">
      <w:pPr>
        <w:spacing w:line="360" w:lineRule="auto"/>
        <w:ind w:firstLine="480" w:firstLineChars="200"/>
        <w:rPr>
          <w:rFonts w:ascii="宋体" w:hAnsi="宋体" w:eastAsia="宋体"/>
          <w:color w:val="auto"/>
          <w:sz w:val="24"/>
          <w:highlight w:val="none"/>
        </w:rPr>
      </w:pPr>
    </w:p>
    <w:p w14:paraId="64CD9920">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E26B9A7">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CA3A5C6">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A145B5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37093CF2">
      <w:pPr>
        <w:spacing w:line="360" w:lineRule="auto"/>
        <w:ind w:firstLine="3600" w:firstLineChars="1500"/>
        <w:rPr>
          <w:rFonts w:hint="eastAsia" w:ascii="宋体" w:hAnsi="宋体" w:eastAsia="宋体"/>
          <w:color w:val="auto"/>
          <w:sz w:val="24"/>
          <w:highlight w:val="none"/>
        </w:rPr>
      </w:pPr>
    </w:p>
    <w:p w14:paraId="21D50034">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5828A39">
      <w:pPr>
        <w:pStyle w:val="31"/>
        <w:tabs>
          <w:tab w:val="left" w:pos="5580"/>
        </w:tabs>
        <w:spacing w:line="480" w:lineRule="auto"/>
        <w:ind w:firstLine="3570" w:firstLineChars="1700"/>
        <w:rPr>
          <w:rFonts w:hint="eastAsia" w:hAnsi="宋体" w:cs="宋体"/>
          <w:color w:val="auto"/>
          <w:highlight w:val="none"/>
        </w:rPr>
      </w:pPr>
    </w:p>
    <w:p w14:paraId="5B76CB0B">
      <w:pPr>
        <w:pStyle w:val="31"/>
        <w:tabs>
          <w:tab w:val="left" w:pos="5580"/>
        </w:tabs>
        <w:spacing w:line="480" w:lineRule="auto"/>
        <w:rPr>
          <w:rFonts w:hint="eastAsia" w:hAnsi="宋体" w:cs="宋体"/>
          <w:color w:val="auto"/>
          <w:highlight w:val="none"/>
        </w:rPr>
      </w:pPr>
    </w:p>
    <w:p w14:paraId="6ED911BB">
      <w:pPr>
        <w:pStyle w:val="31"/>
        <w:tabs>
          <w:tab w:val="left" w:pos="5580"/>
        </w:tabs>
        <w:spacing w:line="480" w:lineRule="auto"/>
        <w:rPr>
          <w:rFonts w:hint="eastAsia" w:hAnsi="宋体" w:cs="宋体"/>
          <w:color w:val="auto"/>
          <w:highlight w:val="none"/>
        </w:rPr>
      </w:pPr>
    </w:p>
    <w:p w14:paraId="3775167C">
      <w:pPr>
        <w:pStyle w:val="31"/>
        <w:tabs>
          <w:tab w:val="left" w:pos="5580"/>
        </w:tabs>
        <w:spacing w:line="480" w:lineRule="auto"/>
        <w:rPr>
          <w:rFonts w:hint="eastAsia" w:hAnsi="宋体" w:cs="宋体"/>
          <w:color w:val="auto"/>
          <w:highlight w:val="none"/>
        </w:rPr>
      </w:pPr>
    </w:p>
    <w:p w14:paraId="62A95121">
      <w:pPr>
        <w:pStyle w:val="31"/>
        <w:tabs>
          <w:tab w:val="left" w:pos="5580"/>
        </w:tabs>
        <w:spacing w:line="480" w:lineRule="auto"/>
        <w:rPr>
          <w:rFonts w:hint="eastAsia" w:hAnsi="宋体" w:cs="宋体"/>
          <w:color w:val="auto"/>
          <w:highlight w:val="none"/>
        </w:rPr>
      </w:pPr>
    </w:p>
    <w:p w14:paraId="499C71AE">
      <w:pPr>
        <w:pStyle w:val="31"/>
        <w:tabs>
          <w:tab w:val="left" w:pos="5580"/>
        </w:tabs>
        <w:spacing w:line="480" w:lineRule="auto"/>
        <w:rPr>
          <w:rFonts w:hint="eastAsia" w:hAnsi="宋体" w:cs="宋体"/>
          <w:color w:val="auto"/>
          <w:highlight w:val="none"/>
        </w:rPr>
      </w:pPr>
    </w:p>
    <w:p w14:paraId="02E4B040">
      <w:pPr>
        <w:pStyle w:val="31"/>
        <w:tabs>
          <w:tab w:val="left" w:pos="5580"/>
        </w:tabs>
        <w:spacing w:line="480" w:lineRule="auto"/>
        <w:rPr>
          <w:rFonts w:hint="eastAsia" w:hAnsi="宋体" w:cs="宋体"/>
          <w:color w:val="auto"/>
          <w:highlight w:val="none"/>
        </w:rPr>
      </w:pPr>
    </w:p>
    <w:p w14:paraId="049C9C40">
      <w:pPr>
        <w:pStyle w:val="2"/>
        <w:shd w:val="clear" w:color="auto" w:fill="FFFFFF"/>
        <w:jc w:val="center"/>
        <w:rPr>
          <w:rFonts w:hint="eastAsia" w:cs="宋体"/>
          <w:color w:val="auto"/>
          <w:sz w:val="28"/>
          <w:szCs w:val="28"/>
          <w:highlight w:val="none"/>
        </w:rPr>
      </w:pPr>
      <w:bookmarkStart w:id="104" w:name="_Toc28153"/>
      <w:bookmarkStart w:id="105" w:name="_Toc32647"/>
      <w:bookmarkStart w:id="106"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p>
    <w:p w14:paraId="1209324C">
      <w:pPr>
        <w:spacing w:before="156" w:beforeLines="50" w:after="156" w:afterLines="50" w:line="360" w:lineRule="auto"/>
        <w:jc w:val="left"/>
        <w:outlineLvl w:val="2"/>
        <w:rPr>
          <w:rFonts w:ascii="宋体" w:hAnsi="宋体" w:eastAsia="宋体"/>
          <w:b/>
          <w:color w:val="auto"/>
          <w:sz w:val="24"/>
          <w:szCs w:val="28"/>
          <w:highlight w:val="none"/>
        </w:rPr>
      </w:pPr>
      <w:r>
        <w:rPr>
          <w:rFonts w:hint="eastAsia" w:ascii="宋体" w:hAnsi="宋体" w:eastAsia="宋体"/>
          <w:b/>
          <w:color w:val="auto"/>
          <w:sz w:val="24"/>
          <w:szCs w:val="28"/>
          <w:highlight w:val="none"/>
          <w:lang w:val="en-US" w:eastAsia="zh-CN"/>
        </w:rPr>
        <w:t>2</w:t>
      </w:r>
      <w:r>
        <w:rPr>
          <w:rFonts w:hint="eastAsia" w:ascii="宋体" w:hAnsi="宋体" w:eastAsia="宋体"/>
          <w:b/>
          <w:color w:val="auto"/>
          <w:sz w:val="24"/>
          <w:szCs w:val="28"/>
          <w:highlight w:val="none"/>
        </w:rPr>
        <w:t>-1 报价表</w:t>
      </w:r>
    </w:p>
    <w:p w14:paraId="310C5CEF">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w:t>
      </w:r>
      <w:r>
        <w:rPr>
          <w:rFonts w:hint="eastAsia" w:ascii="宋体" w:hAnsi="宋体" w:eastAsia="宋体"/>
          <w:b/>
          <w:color w:val="auto"/>
          <w:sz w:val="24"/>
          <w:szCs w:val="28"/>
          <w:highlight w:val="none"/>
          <w:u w:val="single"/>
          <w:lang w:val="en-US" w:eastAsia="zh-CN"/>
        </w:rPr>
        <w:t xml:space="preserve"> </w:t>
      </w:r>
      <w:r>
        <w:rPr>
          <w:rFonts w:hint="eastAsia" w:ascii="宋体" w:hAnsi="宋体" w:eastAsia="宋体"/>
          <w:b/>
          <w:color w:val="auto"/>
          <w:sz w:val="24"/>
          <w:szCs w:val="28"/>
          <w:highlight w:val="none"/>
          <w:u w:val="single"/>
        </w:rPr>
        <w:t xml:space="preserve">    </w:t>
      </w:r>
      <w:r>
        <w:rPr>
          <w:rFonts w:hint="eastAsia" w:ascii="宋体" w:hAnsi="宋体" w:eastAsia="宋体"/>
          <w:b/>
          <w:color w:val="auto"/>
          <w:sz w:val="24"/>
          <w:szCs w:val="28"/>
          <w:highlight w:val="none"/>
          <w:u w:val="single"/>
          <w:lang w:val="en-US" w:eastAsia="zh-CN"/>
        </w:rPr>
        <w:t xml:space="preserve"> </w:t>
      </w:r>
      <w:r>
        <w:rPr>
          <w:rFonts w:hint="eastAsia" w:ascii="宋体" w:hAnsi="宋体" w:eastAsia="宋体"/>
          <w:b/>
          <w:color w:val="auto"/>
          <w:sz w:val="24"/>
          <w:szCs w:val="28"/>
          <w:highlight w:val="none"/>
          <w:u w:val="single"/>
        </w:rPr>
        <w:t xml:space="preserve">   </w:t>
      </w:r>
    </w:p>
    <w:p w14:paraId="6FFEF86C">
      <w:pPr>
        <w:snapToGrid w:val="0"/>
        <w:spacing w:after="156" w:afterLines="50" w:line="360" w:lineRule="auto"/>
        <w:jc w:val="left"/>
        <w:rPr>
          <w:rFonts w:ascii="宋体" w:hAnsi="宋体" w:eastAsia="宋体"/>
          <w:b/>
          <w:bCs/>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w:t>
      </w:r>
      <w:r>
        <w:rPr>
          <w:rFonts w:hint="eastAsia" w:ascii="宋体" w:hAnsi="宋体" w:eastAsia="宋体"/>
          <w:b/>
          <w:color w:val="auto"/>
          <w:sz w:val="24"/>
          <w:szCs w:val="28"/>
          <w:highlight w:val="none"/>
          <w:u w:val="single"/>
          <w:lang w:val="en-US" w:eastAsia="zh-CN"/>
        </w:rPr>
        <w:t xml:space="preserve"> </w:t>
      </w:r>
      <w:r>
        <w:rPr>
          <w:rFonts w:hint="eastAsia" w:ascii="宋体" w:hAnsi="宋体" w:eastAsia="宋体"/>
          <w:b/>
          <w:color w:val="auto"/>
          <w:sz w:val="24"/>
          <w:szCs w:val="28"/>
          <w:highlight w:val="none"/>
          <w:u w:val="single"/>
        </w:rPr>
        <w:t xml:space="preserve">       </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67719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3FEC580F">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供应商名称</w:t>
            </w:r>
          </w:p>
        </w:tc>
        <w:tc>
          <w:tcPr>
            <w:tcW w:w="3557" w:type="pct"/>
            <w:tcBorders>
              <w:left w:val="single" w:color="auto" w:sz="4" w:space="0"/>
            </w:tcBorders>
          </w:tcPr>
          <w:p w14:paraId="1D794642">
            <w:pPr>
              <w:spacing w:line="360" w:lineRule="auto"/>
              <w:rPr>
                <w:rFonts w:ascii="宋体" w:hAnsi="宋体" w:eastAsia="宋体"/>
                <w:b/>
                <w:color w:val="auto"/>
                <w:sz w:val="24"/>
                <w:highlight w:val="none"/>
              </w:rPr>
            </w:pPr>
          </w:p>
        </w:tc>
      </w:tr>
      <w:tr w14:paraId="7D421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3ED8034B">
            <w:pPr>
              <w:spacing w:line="360" w:lineRule="exact"/>
              <w:jc w:val="center"/>
              <w:rPr>
                <w:rFonts w:ascii="宋体" w:hAnsi="宋体" w:eastAsia="宋体"/>
                <w:b/>
                <w:color w:val="auto"/>
                <w:sz w:val="24"/>
                <w:highlight w:val="none"/>
              </w:rPr>
            </w:pPr>
            <w:r>
              <w:rPr>
                <w:rFonts w:hint="eastAsia" w:ascii="宋体" w:hAnsi="宋体" w:eastAsia="宋体"/>
                <w:b/>
                <w:color w:val="auto"/>
                <w:sz w:val="24"/>
                <w:highlight w:val="none"/>
              </w:rPr>
              <w:t>谈判范围</w:t>
            </w:r>
          </w:p>
        </w:tc>
        <w:tc>
          <w:tcPr>
            <w:tcW w:w="3557" w:type="pct"/>
            <w:tcBorders>
              <w:left w:val="single" w:color="auto" w:sz="4" w:space="0"/>
            </w:tcBorders>
            <w:vAlign w:val="center"/>
          </w:tcPr>
          <w:p w14:paraId="1DCC4613">
            <w:pPr>
              <w:widowControl/>
              <w:spacing w:line="360" w:lineRule="exact"/>
              <w:rPr>
                <w:rFonts w:ascii="宋体" w:hAnsi="宋体" w:eastAsia="宋体"/>
                <w:b/>
                <w:color w:val="auto"/>
                <w:sz w:val="24"/>
                <w:highlight w:val="none"/>
              </w:rPr>
            </w:pPr>
            <w:r>
              <w:rPr>
                <w:rFonts w:hint="eastAsia" w:asciiTheme="minorEastAsia" w:hAnsiTheme="minorEastAsia" w:eastAsiaTheme="minorEastAsia"/>
                <w:color w:val="auto"/>
                <w:sz w:val="24"/>
                <w:szCs w:val="28"/>
                <w:highlight w:val="none"/>
              </w:rPr>
              <w:t>全部</w:t>
            </w:r>
          </w:p>
        </w:tc>
      </w:tr>
      <w:tr w14:paraId="25D03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14:paraId="5F63C622">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报价</w:t>
            </w:r>
          </w:p>
          <w:p w14:paraId="69F01003">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（详见备注说明）</w:t>
            </w:r>
          </w:p>
        </w:tc>
        <w:tc>
          <w:tcPr>
            <w:tcW w:w="3557" w:type="pct"/>
            <w:vAlign w:val="center"/>
          </w:tcPr>
          <w:p w14:paraId="216894E9">
            <w:pPr>
              <w:snapToGrid w:val="0"/>
              <w:spacing w:line="360" w:lineRule="auto"/>
              <w:rPr>
                <w:rFonts w:ascii="宋体" w:hAnsi="宋体" w:eastAsia="宋体"/>
                <w:color w:val="auto"/>
                <w:sz w:val="24"/>
                <w:szCs w:val="28"/>
                <w:highlight w:val="none"/>
              </w:rPr>
            </w:pPr>
          </w:p>
          <w:p w14:paraId="6F7A4E32">
            <w:pPr>
              <w:snapToGrid w:val="0"/>
              <w:spacing w:line="360" w:lineRule="auto"/>
              <w:rPr>
                <w:rFonts w:ascii="宋体" w:hAnsi="宋体" w:eastAsia="宋体" w:cs="宋体"/>
                <w:bCs/>
                <w:color w:val="auto"/>
                <w:szCs w:val="21"/>
                <w:highlight w:val="none"/>
                <w:u w:val="single"/>
              </w:rPr>
            </w:pPr>
            <w:r>
              <w:rPr>
                <w:rFonts w:hint="eastAsia" w:ascii="宋体" w:hAnsi="宋体" w:eastAsia="宋体" w:cs="宋体"/>
                <w:bCs/>
                <w:color w:val="auto"/>
                <w:szCs w:val="21"/>
                <w:highlight w:val="none"/>
              </w:rPr>
              <w:t>大写：</w:t>
            </w:r>
            <w:r>
              <w:rPr>
                <w:rFonts w:hint="eastAsia" w:ascii="宋体" w:hAnsi="宋体" w:eastAsia="宋体" w:cs="宋体"/>
                <w:bCs/>
                <w:color w:val="auto"/>
                <w:szCs w:val="21"/>
                <w:highlight w:val="none"/>
                <w:u w:val="single"/>
              </w:rPr>
              <w:t xml:space="preserve">                        </w:t>
            </w:r>
          </w:p>
          <w:p w14:paraId="5ECB935B">
            <w:pPr>
              <w:snapToGrid w:val="0"/>
              <w:spacing w:line="360" w:lineRule="auto"/>
              <w:rPr>
                <w:rFonts w:ascii="宋体" w:hAnsi="宋体" w:eastAsia="宋体" w:cs="宋体"/>
                <w:bCs/>
                <w:color w:val="auto"/>
                <w:szCs w:val="21"/>
                <w:highlight w:val="none"/>
                <w:u w:val="single"/>
              </w:rPr>
            </w:pPr>
            <w:r>
              <w:rPr>
                <w:rFonts w:hint="eastAsia" w:ascii="宋体" w:hAnsi="宋体" w:eastAsia="宋体" w:cs="宋体"/>
                <w:bCs/>
                <w:color w:val="auto"/>
                <w:szCs w:val="21"/>
                <w:highlight w:val="none"/>
              </w:rPr>
              <w:t>小写：</w:t>
            </w:r>
            <w:r>
              <w:rPr>
                <w:rFonts w:hint="eastAsia" w:ascii="宋体" w:hAnsi="宋体" w:eastAsia="宋体" w:cs="宋体"/>
                <w:bCs/>
                <w:color w:val="auto"/>
                <w:szCs w:val="21"/>
                <w:highlight w:val="none"/>
                <w:u w:val="single"/>
              </w:rPr>
              <w:t xml:space="preserve">                        </w:t>
            </w:r>
          </w:p>
          <w:p w14:paraId="0383979C">
            <w:pPr>
              <w:snapToGrid w:val="0"/>
              <w:spacing w:line="360" w:lineRule="auto"/>
              <w:rPr>
                <w:rFonts w:ascii="宋体" w:hAnsi="宋体" w:eastAsia="宋体"/>
                <w:b/>
                <w:color w:val="auto"/>
                <w:sz w:val="24"/>
                <w:highlight w:val="none"/>
              </w:rPr>
            </w:pPr>
          </w:p>
        </w:tc>
      </w:tr>
      <w:tr w14:paraId="24784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7" w:hRule="atLeast"/>
          <w:jc w:val="center"/>
        </w:trPr>
        <w:tc>
          <w:tcPr>
            <w:tcW w:w="1443" w:type="pct"/>
            <w:vAlign w:val="center"/>
          </w:tcPr>
          <w:p w14:paraId="14345A48">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备注说明</w:t>
            </w:r>
          </w:p>
        </w:tc>
        <w:tc>
          <w:tcPr>
            <w:tcW w:w="3557" w:type="pct"/>
          </w:tcPr>
          <w:p w14:paraId="6AB5597E">
            <w:pPr>
              <w:spacing w:line="360" w:lineRule="auto"/>
              <w:rPr>
                <w:rFonts w:ascii="宋体" w:hAnsi="宋体" w:eastAsia="宋体"/>
                <w:b/>
                <w:color w:val="auto"/>
                <w:sz w:val="24"/>
                <w:highlight w:val="none"/>
              </w:rPr>
            </w:pPr>
          </w:p>
        </w:tc>
      </w:tr>
    </w:tbl>
    <w:p w14:paraId="3033DBBD">
      <w:pPr>
        <w:adjustRightInd w:val="0"/>
        <w:snapToGrid w:val="0"/>
        <w:spacing w:line="360" w:lineRule="auto"/>
        <w:rPr>
          <w:rFonts w:hint="eastAsia" w:ascii="宋体" w:hAnsi="宋体" w:eastAsia="宋体"/>
          <w:b/>
          <w:bCs/>
          <w:color w:val="auto"/>
          <w:sz w:val="24"/>
          <w:szCs w:val="28"/>
          <w:highlight w:val="none"/>
        </w:rPr>
      </w:pPr>
    </w:p>
    <w:p w14:paraId="429DF3A8">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注：</w:t>
      </w:r>
    </w:p>
    <w:p w14:paraId="2A8D9CF8">
      <w:pPr>
        <w:adjustRightInd w:val="0"/>
        <w:snapToGrid w:val="0"/>
        <w:spacing w:line="360" w:lineRule="auto"/>
        <w:ind w:firstLine="482" w:firstLineChars="200"/>
        <w:rPr>
          <w:rFonts w:ascii="宋体" w:hAnsi="宋体" w:eastAsia="宋体"/>
          <w:color w:val="auto"/>
          <w:sz w:val="24"/>
          <w:highlight w:val="none"/>
        </w:rPr>
      </w:pPr>
      <w:r>
        <w:rPr>
          <w:rFonts w:hint="eastAsia" w:ascii="宋体" w:hAnsi="宋体" w:eastAsia="宋体"/>
          <w:b/>
          <w:bCs/>
          <w:color w:val="auto"/>
          <w:sz w:val="24"/>
          <w:szCs w:val="28"/>
          <w:highlight w:val="none"/>
        </w:rPr>
        <w:t>1.本表内容根据谈判文件要求包括了</w:t>
      </w:r>
      <w:r>
        <w:rPr>
          <w:rFonts w:hint="eastAsia" w:ascii="宋体" w:hAnsi="宋体" w:eastAsia="宋体"/>
          <w:b/>
          <w:bCs/>
          <w:color w:val="auto"/>
          <w:sz w:val="24"/>
          <w:szCs w:val="28"/>
          <w:highlight w:val="none"/>
          <w:lang w:val="en-US" w:eastAsia="zh-CN"/>
        </w:rPr>
        <w:t>整个</w:t>
      </w:r>
      <w:r>
        <w:rPr>
          <w:rFonts w:hint="eastAsia" w:ascii="宋体" w:hAnsi="宋体"/>
          <w:b/>
          <w:bCs/>
          <w:color w:val="auto"/>
          <w:sz w:val="24"/>
          <w:szCs w:val="28"/>
          <w:highlight w:val="none"/>
          <w:lang w:val="en-US" w:eastAsia="zh-CN"/>
        </w:rPr>
        <w:t>项目过程中的</w:t>
      </w:r>
      <w:r>
        <w:rPr>
          <w:rFonts w:hint="eastAsia" w:ascii="宋体" w:hAnsi="宋体" w:eastAsia="宋体"/>
          <w:b/>
          <w:bCs/>
          <w:color w:val="auto"/>
          <w:sz w:val="24"/>
          <w:szCs w:val="28"/>
          <w:highlight w:val="none"/>
        </w:rPr>
        <w:t>所有费用。</w:t>
      </w:r>
    </w:p>
    <w:p w14:paraId="51173F5F">
      <w:pPr>
        <w:adjustRightInd w:val="0"/>
        <w:snapToGrid w:val="0"/>
        <w:spacing w:line="360" w:lineRule="auto"/>
        <w:ind w:firstLine="482" w:firstLineChars="200"/>
        <w:rPr>
          <w:rFonts w:hint="eastAsia" w:ascii="宋体" w:hAnsi="宋体" w:eastAsia="宋体"/>
          <w:color w:val="auto"/>
          <w:sz w:val="24"/>
          <w:szCs w:val="24"/>
          <w:highlight w:val="none"/>
        </w:rPr>
      </w:pPr>
      <w:r>
        <w:rPr>
          <w:rFonts w:hint="eastAsia" w:ascii="宋体" w:hAnsi="宋体" w:eastAsia="宋体"/>
          <w:b/>
          <w:bCs/>
          <w:color w:val="auto"/>
          <w:sz w:val="24"/>
          <w:szCs w:val="28"/>
          <w:highlight w:val="none"/>
          <w:lang w:val="en-US" w:eastAsia="zh-CN"/>
        </w:rPr>
        <w:t>2</w:t>
      </w:r>
      <w:r>
        <w:rPr>
          <w:rFonts w:hint="eastAsia" w:ascii="宋体" w:hAnsi="宋体" w:eastAsia="宋体"/>
          <w:b/>
          <w:bCs/>
          <w:color w:val="auto"/>
          <w:sz w:val="24"/>
          <w:szCs w:val="28"/>
          <w:highlight w:val="none"/>
        </w:rPr>
        <w:t>.表中大写金额与小写金额不一致的，以大写金额为准。</w:t>
      </w:r>
    </w:p>
    <w:p w14:paraId="44B298B6">
      <w:pPr>
        <w:pStyle w:val="2"/>
        <w:rPr>
          <w:color w:val="auto"/>
          <w:highlight w:val="none"/>
        </w:rPr>
      </w:pPr>
    </w:p>
    <w:p w14:paraId="21F1E09F">
      <w:pPr>
        <w:spacing w:line="440" w:lineRule="exact"/>
        <w:rPr>
          <w:rFonts w:hint="eastAsia" w:ascii="宋体" w:hAnsi="宋体" w:eastAsia="宋体"/>
          <w:color w:val="auto"/>
          <w:sz w:val="24"/>
          <w:szCs w:val="24"/>
          <w:highlight w:val="none"/>
        </w:rPr>
      </w:pPr>
    </w:p>
    <w:p w14:paraId="3A64E848">
      <w:pPr>
        <w:spacing w:line="440" w:lineRule="exact"/>
        <w:ind w:firstLine="4800" w:firstLineChars="2000"/>
        <w:rPr>
          <w:rFonts w:hint="eastAsia" w:ascii="宋体" w:hAnsi="宋体" w:eastAsia="宋体"/>
          <w:color w:val="auto"/>
          <w:sz w:val="24"/>
          <w:szCs w:val="24"/>
          <w:highlight w:val="none"/>
        </w:rPr>
      </w:pPr>
    </w:p>
    <w:p w14:paraId="3DD4D070">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4140E05">
      <w:pPr>
        <w:spacing w:line="360" w:lineRule="auto"/>
        <w:ind w:firstLine="3600" w:firstLineChars="1500"/>
        <w:rPr>
          <w:rFonts w:hint="eastAsia" w:ascii="宋体" w:hAnsi="宋体" w:eastAsia="宋体"/>
          <w:color w:val="auto"/>
          <w:sz w:val="24"/>
          <w:highlight w:val="none"/>
        </w:rPr>
      </w:pPr>
    </w:p>
    <w:p w14:paraId="0978BB97">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bookmarkEnd w:id="104"/>
    <w:bookmarkEnd w:id="105"/>
    <w:p w14:paraId="19B009B6">
      <w:pPr>
        <w:rPr>
          <w:rFonts w:hint="eastAsia" w:hAnsi="宋体" w:cs="宋体"/>
          <w:color w:val="auto"/>
          <w:sz w:val="28"/>
          <w:szCs w:val="28"/>
          <w:highlight w:val="none"/>
          <w:lang w:val="en-US" w:eastAsia="zh-CN"/>
        </w:rPr>
      </w:pPr>
    </w:p>
    <w:p w14:paraId="053E0357">
      <w:pPr>
        <w:pStyle w:val="2"/>
        <w:rPr>
          <w:rFonts w:hint="eastAsia" w:hAnsi="宋体" w:cs="宋体"/>
          <w:color w:val="auto"/>
          <w:sz w:val="28"/>
          <w:szCs w:val="28"/>
          <w:highlight w:val="none"/>
          <w:lang w:val="en-US" w:eastAsia="zh-CN"/>
        </w:rPr>
      </w:pPr>
    </w:p>
    <w:p w14:paraId="7B295969">
      <w:pPr>
        <w:rPr>
          <w:rFonts w:hint="eastAsia" w:hAnsi="宋体" w:cs="宋体"/>
          <w:color w:val="auto"/>
          <w:sz w:val="28"/>
          <w:szCs w:val="28"/>
          <w:highlight w:val="none"/>
          <w:lang w:val="en-US" w:eastAsia="zh-CN"/>
        </w:rPr>
      </w:pPr>
    </w:p>
    <w:p w14:paraId="1A977F60">
      <w:pPr>
        <w:pStyle w:val="2"/>
        <w:rPr>
          <w:rFonts w:hint="eastAsia"/>
          <w:lang w:val="en-US" w:eastAsia="zh-CN"/>
        </w:rPr>
      </w:pPr>
    </w:p>
    <w:p w14:paraId="78543E24">
      <w:pPr>
        <w:rPr>
          <w:rFonts w:hint="eastAsia" w:ascii="Times New Roman" w:hAnsi="宋体" w:cs="宋体"/>
          <w:color w:val="auto"/>
          <w:kern w:val="2"/>
          <w:sz w:val="28"/>
          <w:szCs w:val="28"/>
          <w:highlight w:val="none"/>
          <w:lang w:val="en-US" w:eastAsia="zh-CN" w:bidi="ar-SA"/>
        </w:rPr>
      </w:pPr>
      <w:r>
        <w:rPr>
          <w:rFonts w:hint="eastAsia" w:ascii="Times New Roman" w:hAnsi="宋体" w:cs="宋体"/>
          <w:color w:val="auto"/>
          <w:kern w:val="2"/>
          <w:sz w:val="28"/>
          <w:szCs w:val="28"/>
          <w:highlight w:val="none"/>
          <w:lang w:val="en-US" w:eastAsia="zh-CN" w:bidi="ar-SA"/>
        </w:rPr>
        <w:t>2-2分项报价明细表：</w:t>
      </w:r>
    </w:p>
    <w:tbl>
      <w:tblPr>
        <w:tblStyle w:val="61"/>
        <w:tblW w:w="96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3"/>
        <w:gridCol w:w="1628"/>
        <w:gridCol w:w="2539"/>
        <w:gridCol w:w="1085"/>
        <w:gridCol w:w="836"/>
        <w:gridCol w:w="1178"/>
        <w:gridCol w:w="1418"/>
      </w:tblGrid>
      <w:tr w14:paraId="585AB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exact"/>
          <w:jc w:val="center"/>
        </w:trPr>
        <w:tc>
          <w:tcPr>
            <w:tcW w:w="973" w:type="dxa"/>
            <w:vAlign w:val="center"/>
          </w:tcPr>
          <w:p w14:paraId="683B464B">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628" w:type="dxa"/>
            <w:vAlign w:val="center"/>
          </w:tcPr>
          <w:p w14:paraId="7E87D205">
            <w:pPr>
              <w:spacing w:line="360" w:lineRule="auto"/>
              <w:jc w:val="center"/>
              <w:rPr>
                <w:rFonts w:ascii="宋体" w:hAnsi="宋体" w:cs="宋体"/>
                <w:color w:val="auto"/>
                <w:szCs w:val="21"/>
                <w:highlight w:val="none"/>
              </w:rPr>
            </w:pPr>
            <w:r>
              <w:rPr>
                <w:rFonts w:hint="eastAsia" w:ascii="宋体" w:hAnsi="宋体" w:cs="宋体"/>
                <w:color w:val="auto"/>
                <w:szCs w:val="21"/>
                <w:highlight w:val="none"/>
                <w:lang w:val="en-US" w:eastAsia="zh-CN"/>
              </w:rPr>
              <w:t>货物</w:t>
            </w:r>
            <w:r>
              <w:rPr>
                <w:rFonts w:hint="eastAsia" w:ascii="宋体" w:hAnsi="宋体" w:cs="宋体"/>
                <w:color w:val="auto"/>
                <w:szCs w:val="21"/>
                <w:highlight w:val="none"/>
              </w:rPr>
              <w:t>名称</w:t>
            </w:r>
          </w:p>
        </w:tc>
        <w:tc>
          <w:tcPr>
            <w:tcW w:w="2539" w:type="dxa"/>
            <w:vAlign w:val="center"/>
          </w:tcPr>
          <w:p w14:paraId="136BFF3B">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型号</w:t>
            </w:r>
          </w:p>
        </w:tc>
        <w:tc>
          <w:tcPr>
            <w:tcW w:w="1085" w:type="dxa"/>
            <w:vAlign w:val="center"/>
          </w:tcPr>
          <w:p w14:paraId="6C9BCA23">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单位</w:t>
            </w:r>
          </w:p>
        </w:tc>
        <w:tc>
          <w:tcPr>
            <w:tcW w:w="836" w:type="dxa"/>
            <w:vAlign w:val="center"/>
          </w:tcPr>
          <w:p w14:paraId="37F80CAB">
            <w:pPr>
              <w:spacing w:line="36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数量</w:t>
            </w:r>
          </w:p>
        </w:tc>
        <w:tc>
          <w:tcPr>
            <w:tcW w:w="1178" w:type="dxa"/>
            <w:vAlign w:val="center"/>
          </w:tcPr>
          <w:p w14:paraId="776C762D">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单价（元）</w:t>
            </w:r>
          </w:p>
        </w:tc>
        <w:tc>
          <w:tcPr>
            <w:tcW w:w="1418" w:type="dxa"/>
            <w:vAlign w:val="center"/>
          </w:tcPr>
          <w:p w14:paraId="149DEF8F">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合价（元）</w:t>
            </w:r>
          </w:p>
        </w:tc>
      </w:tr>
      <w:tr w14:paraId="0993C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exact"/>
          <w:jc w:val="center"/>
        </w:trPr>
        <w:tc>
          <w:tcPr>
            <w:tcW w:w="973" w:type="dxa"/>
            <w:vAlign w:val="center"/>
          </w:tcPr>
          <w:p w14:paraId="7B142365">
            <w:pPr>
              <w:spacing w:line="360" w:lineRule="auto"/>
              <w:jc w:val="center"/>
              <w:rPr>
                <w:rFonts w:hint="eastAsia" w:ascii="宋体" w:hAnsi="宋体" w:eastAsia="宋体" w:cs="宋体"/>
                <w:color w:val="auto"/>
                <w:spacing w:val="-4"/>
                <w:szCs w:val="21"/>
                <w:highlight w:val="none"/>
                <w:lang w:val="en-US" w:eastAsia="zh-CN"/>
              </w:rPr>
            </w:pPr>
            <w:r>
              <w:rPr>
                <w:rFonts w:hint="eastAsia" w:ascii="宋体" w:hAnsi="宋体" w:cs="宋体"/>
                <w:color w:val="auto"/>
                <w:spacing w:val="-4"/>
                <w:szCs w:val="21"/>
                <w:highlight w:val="none"/>
                <w:lang w:val="en-US" w:eastAsia="zh-CN"/>
              </w:rPr>
              <w:t>1</w:t>
            </w:r>
          </w:p>
        </w:tc>
        <w:tc>
          <w:tcPr>
            <w:tcW w:w="1628" w:type="dxa"/>
            <w:vAlign w:val="center"/>
          </w:tcPr>
          <w:p w14:paraId="66C9CFD9">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金钢网防盗窗</w:t>
            </w:r>
          </w:p>
        </w:tc>
        <w:tc>
          <w:tcPr>
            <w:tcW w:w="2539" w:type="dxa"/>
            <w:vAlign w:val="center"/>
          </w:tcPr>
          <w:p w14:paraId="5A2493D1">
            <w:pPr>
              <w:spacing w:line="360" w:lineRule="auto"/>
              <w:jc w:val="center"/>
              <w:rPr>
                <w:rFonts w:ascii="宋体" w:hAnsi="宋体" w:cs="宋体"/>
                <w:color w:val="auto"/>
                <w:szCs w:val="21"/>
                <w:highlight w:val="none"/>
              </w:rPr>
            </w:pPr>
          </w:p>
        </w:tc>
        <w:tc>
          <w:tcPr>
            <w:tcW w:w="1085" w:type="dxa"/>
            <w:vAlign w:val="center"/>
          </w:tcPr>
          <w:p w14:paraId="2A1588E4">
            <w:pPr>
              <w:spacing w:line="360" w:lineRule="auto"/>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平方米</w:t>
            </w:r>
          </w:p>
        </w:tc>
        <w:tc>
          <w:tcPr>
            <w:tcW w:w="836" w:type="dxa"/>
            <w:vAlign w:val="center"/>
          </w:tcPr>
          <w:p w14:paraId="67AD139D">
            <w:pPr>
              <w:spacing w:line="360" w:lineRule="auto"/>
              <w:jc w:val="center"/>
              <w:rPr>
                <w:rFonts w:ascii="宋体" w:hAnsi="宋体" w:cs="宋体"/>
                <w:color w:val="auto"/>
                <w:szCs w:val="21"/>
                <w:highlight w:val="none"/>
              </w:rPr>
            </w:pPr>
          </w:p>
        </w:tc>
        <w:tc>
          <w:tcPr>
            <w:tcW w:w="1178" w:type="dxa"/>
            <w:vAlign w:val="center"/>
          </w:tcPr>
          <w:p w14:paraId="1884BD03">
            <w:pPr>
              <w:spacing w:line="360" w:lineRule="auto"/>
              <w:jc w:val="center"/>
              <w:rPr>
                <w:rFonts w:ascii="宋体" w:hAnsi="宋体" w:cs="宋体"/>
                <w:color w:val="auto"/>
                <w:szCs w:val="21"/>
                <w:highlight w:val="none"/>
              </w:rPr>
            </w:pPr>
          </w:p>
        </w:tc>
        <w:tc>
          <w:tcPr>
            <w:tcW w:w="1418" w:type="dxa"/>
            <w:vAlign w:val="center"/>
          </w:tcPr>
          <w:p w14:paraId="04DAA699">
            <w:pPr>
              <w:spacing w:line="360" w:lineRule="auto"/>
              <w:jc w:val="center"/>
              <w:rPr>
                <w:rFonts w:ascii="宋体" w:hAnsi="宋体" w:cs="宋体"/>
                <w:color w:val="auto"/>
                <w:szCs w:val="21"/>
                <w:highlight w:val="none"/>
              </w:rPr>
            </w:pPr>
          </w:p>
        </w:tc>
      </w:tr>
      <w:tr w14:paraId="014F6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exact"/>
          <w:jc w:val="center"/>
        </w:trPr>
        <w:tc>
          <w:tcPr>
            <w:tcW w:w="973" w:type="dxa"/>
            <w:vAlign w:val="center"/>
          </w:tcPr>
          <w:p w14:paraId="42434A4C">
            <w:pPr>
              <w:spacing w:line="360" w:lineRule="auto"/>
              <w:jc w:val="center"/>
              <w:rPr>
                <w:rFonts w:hint="eastAsia" w:ascii="宋体" w:hAnsi="宋体" w:eastAsia="宋体" w:cs="宋体"/>
                <w:color w:val="auto"/>
                <w:spacing w:val="-4"/>
                <w:szCs w:val="21"/>
                <w:highlight w:val="none"/>
                <w:lang w:val="en-US" w:eastAsia="zh-CN"/>
              </w:rPr>
            </w:pPr>
            <w:r>
              <w:rPr>
                <w:rFonts w:hint="eastAsia" w:ascii="宋体" w:hAnsi="宋体" w:cs="宋体"/>
                <w:color w:val="auto"/>
                <w:spacing w:val="-4"/>
                <w:szCs w:val="21"/>
                <w:highlight w:val="none"/>
                <w:lang w:val="en-US" w:eastAsia="zh-CN"/>
              </w:rPr>
              <w:t>2</w:t>
            </w:r>
          </w:p>
        </w:tc>
        <w:tc>
          <w:tcPr>
            <w:tcW w:w="1628" w:type="dxa"/>
            <w:vAlign w:val="center"/>
          </w:tcPr>
          <w:p w14:paraId="4FFD51C5">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室外晾晒架</w:t>
            </w:r>
          </w:p>
        </w:tc>
        <w:tc>
          <w:tcPr>
            <w:tcW w:w="2539" w:type="dxa"/>
            <w:vAlign w:val="center"/>
          </w:tcPr>
          <w:p w14:paraId="65F33CEA">
            <w:pPr>
              <w:spacing w:line="360" w:lineRule="auto"/>
              <w:jc w:val="center"/>
              <w:rPr>
                <w:rFonts w:ascii="宋体" w:hAnsi="宋体" w:cs="宋体"/>
                <w:color w:val="auto"/>
                <w:szCs w:val="21"/>
                <w:highlight w:val="none"/>
              </w:rPr>
            </w:pPr>
          </w:p>
        </w:tc>
        <w:tc>
          <w:tcPr>
            <w:tcW w:w="1085" w:type="dxa"/>
            <w:vAlign w:val="center"/>
          </w:tcPr>
          <w:p w14:paraId="22F40592">
            <w:pPr>
              <w:spacing w:line="360" w:lineRule="auto"/>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套</w:t>
            </w:r>
          </w:p>
        </w:tc>
        <w:tc>
          <w:tcPr>
            <w:tcW w:w="836" w:type="dxa"/>
            <w:vAlign w:val="center"/>
          </w:tcPr>
          <w:p w14:paraId="54A7FF68">
            <w:pPr>
              <w:spacing w:line="360" w:lineRule="auto"/>
              <w:jc w:val="center"/>
              <w:rPr>
                <w:rFonts w:ascii="宋体" w:hAnsi="宋体" w:cs="宋体"/>
                <w:color w:val="auto"/>
                <w:szCs w:val="21"/>
                <w:highlight w:val="none"/>
              </w:rPr>
            </w:pPr>
          </w:p>
        </w:tc>
        <w:tc>
          <w:tcPr>
            <w:tcW w:w="1178" w:type="dxa"/>
            <w:vAlign w:val="center"/>
          </w:tcPr>
          <w:p w14:paraId="3E81D67A">
            <w:pPr>
              <w:spacing w:line="360" w:lineRule="auto"/>
              <w:jc w:val="center"/>
              <w:rPr>
                <w:rFonts w:ascii="宋体" w:hAnsi="宋体" w:cs="宋体"/>
                <w:color w:val="auto"/>
                <w:szCs w:val="21"/>
                <w:highlight w:val="none"/>
              </w:rPr>
            </w:pPr>
          </w:p>
        </w:tc>
        <w:tc>
          <w:tcPr>
            <w:tcW w:w="1418" w:type="dxa"/>
            <w:vAlign w:val="center"/>
          </w:tcPr>
          <w:p w14:paraId="03290183">
            <w:pPr>
              <w:spacing w:line="360" w:lineRule="auto"/>
              <w:jc w:val="center"/>
              <w:rPr>
                <w:rFonts w:ascii="宋体" w:hAnsi="宋体" w:cs="宋体"/>
                <w:color w:val="auto"/>
                <w:szCs w:val="21"/>
                <w:highlight w:val="none"/>
              </w:rPr>
            </w:pPr>
          </w:p>
        </w:tc>
      </w:tr>
      <w:tr w14:paraId="21CC0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exact"/>
          <w:jc w:val="center"/>
        </w:trPr>
        <w:tc>
          <w:tcPr>
            <w:tcW w:w="973" w:type="dxa"/>
            <w:vAlign w:val="center"/>
          </w:tcPr>
          <w:p w14:paraId="069F911C">
            <w:pPr>
              <w:spacing w:line="360" w:lineRule="auto"/>
              <w:jc w:val="center"/>
              <w:rPr>
                <w:rFonts w:ascii="宋体" w:hAnsi="宋体" w:cs="宋体"/>
                <w:color w:val="auto"/>
                <w:spacing w:val="-4"/>
                <w:szCs w:val="21"/>
                <w:highlight w:val="none"/>
              </w:rPr>
            </w:pPr>
            <w:r>
              <w:rPr>
                <w:rFonts w:hint="eastAsia" w:ascii="宋体" w:hAnsi="宋体" w:cs="宋体"/>
                <w:color w:val="auto"/>
                <w:spacing w:val="-4"/>
                <w:szCs w:val="21"/>
                <w:highlight w:val="none"/>
              </w:rPr>
              <w:t>总价</w:t>
            </w:r>
          </w:p>
        </w:tc>
        <w:tc>
          <w:tcPr>
            <w:tcW w:w="8684" w:type="dxa"/>
            <w:gridSpan w:val="6"/>
            <w:vAlign w:val="center"/>
          </w:tcPr>
          <w:p w14:paraId="7B4BC5F6">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小写：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元</w:t>
            </w:r>
          </w:p>
        </w:tc>
      </w:tr>
    </w:tbl>
    <w:p w14:paraId="01AA7F45">
      <w:pPr>
        <w:pStyle w:val="6"/>
        <w:rPr>
          <w:rFonts w:hAnsi="宋体" w:cs="宋体"/>
          <w:color w:val="auto"/>
          <w:highlight w:val="none"/>
        </w:rPr>
      </w:pPr>
    </w:p>
    <w:p w14:paraId="7B7675F8">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6533F96A">
      <w:pPr>
        <w:adjustRightInd w:val="0"/>
        <w:snapToGrid w:val="0"/>
        <w:spacing w:line="360" w:lineRule="auto"/>
        <w:ind w:firstLine="482" w:firstLineChars="200"/>
        <w:rPr>
          <w:rFonts w:hint="eastAsia"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3BA07144">
      <w:pPr>
        <w:adjustRightInd w:val="0"/>
        <w:snapToGrid w:val="0"/>
        <w:spacing w:line="360" w:lineRule="auto"/>
        <w:ind w:firstLine="482" w:firstLineChars="200"/>
        <w:rPr>
          <w:rFonts w:hint="eastAsia" w:ascii="宋体" w:hAnsi="宋体" w:eastAsia="宋体"/>
          <w:b/>
          <w:bCs/>
          <w:color w:val="auto"/>
          <w:sz w:val="24"/>
          <w:szCs w:val="28"/>
          <w:highlight w:val="none"/>
        </w:rPr>
      </w:pPr>
    </w:p>
    <w:p w14:paraId="14B773AA">
      <w:pPr>
        <w:adjustRightInd w:val="0"/>
        <w:snapToGrid w:val="0"/>
        <w:spacing w:line="360" w:lineRule="auto"/>
        <w:ind w:firstLine="482" w:firstLineChars="200"/>
        <w:rPr>
          <w:rFonts w:hint="eastAsia" w:ascii="宋体" w:hAnsi="宋体" w:eastAsia="宋体"/>
          <w:b/>
          <w:bCs/>
          <w:color w:val="auto"/>
          <w:sz w:val="24"/>
          <w:szCs w:val="28"/>
          <w:highlight w:val="none"/>
        </w:rPr>
      </w:pPr>
    </w:p>
    <w:p w14:paraId="1DE6DD17">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BE1323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0C25D70">
      <w:pPr>
        <w:spacing w:line="360" w:lineRule="auto"/>
        <w:ind w:firstLine="3600" w:firstLineChars="1500"/>
        <w:rPr>
          <w:rFonts w:hint="eastAsia" w:ascii="宋体" w:hAnsi="宋体" w:eastAsia="宋体"/>
          <w:color w:val="auto"/>
          <w:sz w:val="24"/>
          <w:highlight w:val="none"/>
        </w:rPr>
      </w:pPr>
    </w:p>
    <w:p w14:paraId="0C3C4DFF">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B65BBFE">
      <w:pPr>
        <w:adjustRightInd w:val="0"/>
        <w:snapToGrid w:val="0"/>
        <w:spacing w:line="360" w:lineRule="auto"/>
        <w:ind w:firstLine="482" w:firstLineChars="200"/>
        <w:rPr>
          <w:rFonts w:hint="eastAsia" w:ascii="宋体" w:hAnsi="宋体" w:eastAsia="宋体"/>
          <w:b/>
          <w:bCs/>
          <w:color w:val="auto"/>
          <w:sz w:val="24"/>
          <w:szCs w:val="28"/>
          <w:highlight w:val="none"/>
        </w:rPr>
      </w:pPr>
    </w:p>
    <w:p w14:paraId="5C8D773E">
      <w:pPr>
        <w:adjustRightInd w:val="0"/>
        <w:snapToGrid w:val="0"/>
        <w:spacing w:line="360" w:lineRule="auto"/>
        <w:ind w:firstLine="482" w:firstLineChars="200"/>
        <w:rPr>
          <w:rFonts w:hint="eastAsia" w:ascii="宋体" w:hAnsi="宋体" w:eastAsia="宋体"/>
          <w:b/>
          <w:bCs/>
          <w:color w:val="auto"/>
          <w:sz w:val="24"/>
          <w:szCs w:val="28"/>
          <w:highlight w:val="none"/>
        </w:rPr>
      </w:pPr>
    </w:p>
    <w:p w14:paraId="299FF4EE">
      <w:pPr>
        <w:pStyle w:val="2"/>
        <w:numPr>
          <w:ilvl w:val="0"/>
          <w:numId w:val="0"/>
        </w:numPr>
        <w:shd w:val="clear" w:color="auto" w:fill="FFFFFF"/>
        <w:jc w:val="center"/>
        <w:rPr>
          <w:rFonts w:hint="eastAsia" w:cs="宋体"/>
          <w:color w:val="auto"/>
          <w:sz w:val="28"/>
          <w:szCs w:val="28"/>
          <w:highlight w:val="none"/>
          <w:lang w:val="en-US" w:eastAsia="zh-CN"/>
        </w:rPr>
      </w:pPr>
    </w:p>
    <w:p w14:paraId="25193640">
      <w:pPr>
        <w:rPr>
          <w:rFonts w:hint="eastAsia" w:cs="宋体"/>
          <w:color w:val="auto"/>
          <w:sz w:val="28"/>
          <w:szCs w:val="28"/>
          <w:highlight w:val="none"/>
          <w:lang w:val="en-US" w:eastAsia="zh-CN"/>
        </w:rPr>
      </w:pPr>
    </w:p>
    <w:p w14:paraId="2E76DED8">
      <w:pPr>
        <w:rPr>
          <w:rFonts w:hint="eastAsia" w:cs="宋体"/>
          <w:color w:val="auto"/>
          <w:sz w:val="28"/>
          <w:szCs w:val="28"/>
          <w:highlight w:val="none"/>
          <w:lang w:val="en-US" w:eastAsia="zh-CN"/>
        </w:rPr>
      </w:pPr>
    </w:p>
    <w:p w14:paraId="542C823D">
      <w:pPr>
        <w:pStyle w:val="81"/>
        <w:rPr>
          <w:rFonts w:hint="eastAsia"/>
          <w:lang w:val="en-US" w:eastAsia="zh-CN"/>
        </w:rPr>
      </w:pPr>
    </w:p>
    <w:p w14:paraId="458629CB">
      <w:pPr>
        <w:pStyle w:val="81"/>
        <w:rPr>
          <w:rFonts w:hint="eastAsia"/>
          <w:lang w:val="en-US" w:eastAsia="zh-CN"/>
        </w:rPr>
      </w:pPr>
    </w:p>
    <w:p w14:paraId="169BC084">
      <w:pPr>
        <w:pStyle w:val="2"/>
        <w:numPr>
          <w:ilvl w:val="0"/>
          <w:numId w:val="0"/>
        </w:numPr>
        <w:shd w:val="clear" w:color="auto" w:fill="FFFFFF"/>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p w14:paraId="13876C74">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bookmarkEnd w:id="106"/>
    <w:tbl>
      <w:tblPr>
        <w:tblStyle w:val="61"/>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00966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75EC8D49">
            <w:pPr>
              <w:pStyle w:val="31"/>
              <w:jc w:val="center"/>
              <w:rPr>
                <w:rFonts w:cs="Wingdings" w:asciiTheme="minorEastAsia" w:hAnsiTheme="minorEastAsia"/>
                <w:b/>
                <w:color w:val="auto"/>
                <w:sz w:val="24"/>
                <w:highlight w:val="none"/>
              </w:rPr>
            </w:pPr>
            <w:bookmarkStart w:id="107" w:name="_Toc54941345"/>
            <w:bookmarkStart w:id="108" w:name="_Toc476584436"/>
            <w:bookmarkStart w:id="109" w:name="_Toc15038"/>
            <w:r>
              <w:rPr>
                <w:rFonts w:hint="eastAsia" w:cs="Wingdings" w:asciiTheme="minorEastAsia" w:hAnsiTheme="minorEastAsia"/>
                <w:b/>
                <w:color w:val="auto"/>
                <w:sz w:val="24"/>
                <w:highlight w:val="none"/>
              </w:rPr>
              <w:t>序号</w:t>
            </w:r>
          </w:p>
        </w:tc>
        <w:tc>
          <w:tcPr>
            <w:tcW w:w="1927" w:type="dxa"/>
            <w:vAlign w:val="center"/>
          </w:tcPr>
          <w:p w14:paraId="6F0D2DEA">
            <w:pPr>
              <w:pStyle w:val="31"/>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319E0F8">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651EF837">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4CBE67E7">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6F2AF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22EC398A">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1D28DA95">
            <w:pPr>
              <w:jc w:val="center"/>
              <w:rPr>
                <w:rFonts w:ascii="宋体" w:hAnsi="宋体" w:eastAsia="宋体" w:cs="Times New Roman"/>
                <w:color w:val="auto"/>
                <w:kern w:val="2"/>
                <w:sz w:val="24"/>
                <w:highlight w:val="none"/>
                <w:lang w:val="en-US" w:eastAsia="zh-CN" w:bidi="ar-SA"/>
              </w:rPr>
            </w:pPr>
            <w:r>
              <w:rPr>
                <w:rFonts w:asciiTheme="minorEastAsia" w:hAnsiTheme="minorEastAsia" w:eastAsiaTheme="minorEastAsia"/>
                <w:color w:val="auto"/>
                <w:sz w:val="24"/>
                <w:highlight w:val="none"/>
              </w:rPr>
              <w:t>付款方式</w:t>
            </w:r>
          </w:p>
        </w:tc>
        <w:tc>
          <w:tcPr>
            <w:tcW w:w="2215" w:type="dxa"/>
            <w:vAlign w:val="center"/>
          </w:tcPr>
          <w:p w14:paraId="5A4FEDA3">
            <w:pPr>
              <w:jc w:val="center"/>
              <w:rPr>
                <w:rFonts w:asciiTheme="minorEastAsia" w:hAnsiTheme="minorEastAsia" w:eastAsiaTheme="minorEastAsia"/>
                <w:color w:val="auto"/>
                <w:sz w:val="24"/>
                <w:highlight w:val="none"/>
              </w:rPr>
            </w:pPr>
          </w:p>
        </w:tc>
        <w:tc>
          <w:tcPr>
            <w:tcW w:w="2347" w:type="dxa"/>
            <w:vAlign w:val="center"/>
          </w:tcPr>
          <w:p w14:paraId="74D5BA07">
            <w:pPr>
              <w:jc w:val="center"/>
              <w:rPr>
                <w:rFonts w:asciiTheme="minorEastAsia" w:hAnsiTheme="minorEastAsia" w:eastAsiaTheme="minorEastAsia"/>
                <w:color w:val="auto"/>
                <w:sz w:val="24"/>
                <w:highlight w:val="none"/>
              </w:rPr>
            </w:pPr>
          </w:p>
        </w:tc>
        <w:tc>
          <w:tcPr>
            <w:tcW w:w="1235" w:type="dxa"/>
            <w:vAlign w:val="center"/>
          </w:tcPr>
          <w:p w14:paraId="5321BCD1">
            <w:pPr>
              <w:jc w:val="center"/>
              <w:rPr>
                <w:rFonts w:asciiTheme="minorEastAsia" w:hAnsiTheme="minorEastAsia" w:eastAsiaTheme="minorEastAsia"/>
                <w:color w:val="auto"/>
                <w:sz w:val="24"/>
                <w:highlight w:val="none"/>
              </w:rPr>
            </w:pPr>
          </w:p>
        </w:tc>
      </w:tr>
      <w:tr w14:paraId="75A93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20D53249">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32428A79">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2215" w:type="dxa"/>
            <w:vAlign w:val="center"/>
          </w:tcPr>
          <w:p w14:paraId="3E3C6A62">
            <w:pPr>
              <w:jc w:val="center"/>
              <w:rPr>
                <w:rFonts w:asciiTheme="minorEastAsia" w:hAnsiTheme="minorEastAsia" w:eastAsiaTheme="minorEastAsia"/>
                <w:color w:val="auto"/>
                <w:sz w:val="24"/>
                <w:highlight w:val="none"/>
              </w:rPr>
            </w:pPr>
          </w:p>
        </w:tc>
        <w:tc>
          <w:tcPr>
            <w:tcW w:w="2347" w:type="dxa"/>
            <w:vAlign w:val="center"/>
          </w:tcPr>
          <w:p w14:paraId="36C627D6">
            <w:pPr>
              <w:jc w:val="center"/>
              <w:rPr>
                <w:rFonts w:asciiTheme="minorEastAsia" w:hAnsiTheme="minorEastAsia" w:eastAsiaTheme="minorEastAsia"/>
                <w:color w:val="auto"/>
                <w:sz w:val="24"/>
                <w:highlight w:val="none"/>
              </w:rPr>
            </w:pPr>
          </w:p>
        </w:tc>
        <w:tc>
          <w:tcPr>
            <w:tcW w:w="1235" w:type="dxa"/>
            <w:vAlign w:val="center"/>
          </w:tcPr>
          <w:p w14:paraId="74AFAAD7">
            <w:pPr>
              <w:jc w:val="center"/>
              <w:rPr>
                <w:rFonts w:asciiTheme="minorEastAsia" w:hAnsiTheme="minorEastAsia" w:eastAsiaTheme="minorEastAsia"/>
                <w:color w:val="auto"/>
                <w:sz w:val="24"/>
                <w:highlight w:val="none"/>
              </w:rPr>
            </w:pPr>
          </w:p>
        </w:tc>
      </w:tr>
      <w:tr w14:paraId="392C1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1D8DA2CA">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1BD637A2">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2215" w:type="dxa"/>
            <w:vAlign w:val="center"/>
          </w:tcPr>
          <w:p w14:paraId="7CC72B1C">
            <w:pPr>
              <w:jc w:val="center"/>
              <w:rPr>
                <w:rFonts w:asciiTheme="minorEastAsia" w:hAnsiTheme="minorEastAsia" w:eastAsiaTheme="minorEastAsia"/>
                <w:color w:val="auto"/>
                <w:sz w:val="24"/>
                <w:highlight w:val="none"/>
              </w:rPr>
            </w:pPr>
          </w:p>
        </w:tc>
        <w:tc>
          <w:tcPr>
            <w:tcW w:w="2347" w:type="dxa"/>
            <w:vAlign w:val="center"/>
          </w:tcPr>
          <w:p w14:paraId="701C4D8E">
            <w:pPr>
              <w:pStyle w:val="425"/>
              <w:jc w:val="center"/>
              <w:rPr>
                <w:rFonts w:asciiTheme="minorEastAsia" w:hAnsiTheme="minorEastAsia" w:eastAsiaTheme="minorEastAsia"/>
                <w:color w:val="auto"/>
                <w:highlight w:val="none"/>
              </w:rPr>
            </w:pPr>
          </w:p>
        </w:tc>
        <w:tc>
          <w:tcPr>
            <w:tcW w:w="1235" w:type="dxa"/>
            <w:vAlign w:val="center"/>
          </w:tcPr>
          <w:p w14:paraId="1460144A">
            <w:pPr>
              <w:jc w:val="center"/>
              <w:rPr>
                <w:rFonts w:asciiTheme="minorEastAsia" w:hAnsiTheme="minorEastAsia" w:eastAsiaTheme="minorEastAsia"/>
                <w:color w:val="auto"/>
                <w:sz w:val="24"/>
                <w:highlight w:val="none"/>
              </w:rPr>
            </w:pPr>
          </w:p>
        </w:tc>
      </w:tr>
      <w:tr w14:paraId="024AC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381BB61">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4</w:t>
            </w:r>
          </w:p>
        </w:tc>
        <w:tc>
          <w:tcPr>
            <w:tcW w:w="1927" w:type="dxa"/>
            <w:vAlign w:val="center"/>
          </w:tcPr>
          <w:p w14:paraId="5E6B8C01">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免费质保期</w:t>
            </w:r>
          </w:p>
        </w:tc>
        <w:tc>
          <w:tcPr>
            <w:tcW w:w="2215" w:type="dxa"/>
            <w:vAlign w:val="center"/>
          </w:tcPr>
          <w:p w14:paraId="57055BCE">
            <w:pPr>
              <w:jc w:val="center"/>
              <w:rPr>
                <w:rFonts w:asciiTheme="minorEastAsia" w:hAnsiTheme="minorEastAsia" w:eastAsiaTheme="minorEastAsia"/>
                <w:color w:val="auto"/>
                <w:sz w:val="24"/>
                <w:highlight w:val="none"/>
              </w:rPr>
            </w:pPr>
          </w:p>
        </w:tc>
        <w:tc>
          <w:tcPr>
            <w:tcW w:w="2347" w:type="dxa"/>
            <w:vAlign w:val="center"/>
          </w:tcPr>
          <w:p w14:paraId="7905A5CB">
            <w:pPr>
              <w:pStyle w:val="425"/>
              <w:jc w:val="center"/>
              <w:rPr>
                <w:rFonts w:asciiTheme="minorEastAsia" w:hAnsiTheme="minorEastAsia" w:eastAsiaTheme="minorEastAsia"/>
                <w:color w:val="auto"/>
                <w:highlight w:val="none"/>
              </w:rPr>
            </w:pPr>
          </w:p>
        </w:tc>
        <w:tc>
          <w:tcPr>
            <w:tcW w:w="1235" w:type="dxa"/>
            <w:vAlign w:val="center"/>
          </w:tcPr>
          <w:p w14:paraId="2850E993">
            <w:pPr>
              <w:jc w:val="center"/>
              <w:rPr>
                <w:rFonts w:asciiTheme="minorEastAsia" w:hAnsiTheme="minorEastAsia" w:eastAsiaTheme="minorEastAsia"/>
                <w:color w:val="auto"/>
                <w:sz w:val="24"/>
                <w:highlight w:val="none"/>
              </w:rPr>
            </w:pPr>
          </w:p>
        </w:tc>
      </w:tr>
    </w:tbl>
    <w:p w14:paraId="6D3C31B7">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rPr>
        <w:t>技术要求响应表：</w:t>
      </w:r>
    </w:p>
    <w:tbl>
      <w:tblPr>
        <w:tblStyle w:val="61"/>
        <w:tblpPr w:leftFromText="180" w:rightFromText="180" w:vertAnchor="text" w:horzAnchor="page" w:tblpX="1762" w:tblpY="62"/>
        <w:tblOverlap w:val="never"/>
        <w:tblW w:w="86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243"/>
        <w:gridCol w:w="1770"/>
        <w:gridCol w:w="1843"/>
        <w:gridCol w:w="1603"/>
        <w:gridCol w:w="1293"/>
      </w:tblGrid>
      <w:tr w14:paraId="46124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74" w:type="dxa"/>
            <w:vAlign w:val="center"/>
          </w:tcPr>
          <w:p w14:paraId="14F087F2">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43" w:type="dxa"/>
            <w:vAlign w:val="center"/>
          </w:tcPr>
          <w:p w14:paraId="73FB338F">
            <w:pPr>
              <w:spacing w:line="360" w:lineRule="auto"/>
              <w:jc w:val="center"/>
              <w:rPr>
                <w:rFonts w:ascii="宋体" w:hAnsi="宋体"/>
                <w:color w:val="auto"/>
                <w:szCs w:val="21"/>
                <w:highlight w:val="none"/>
              </w:rPr>
            </w:pPr>
            <w:r>
              <w:rPr>
                <w:rFonts w:hint="eastAsia" w:ascii="宋体" w:hAnsi="宋体"/>
                <w:color w:val="auto"/>
                <w:szCs w:val="21"/>
                <w:highlight w:val="none"/>
              </w:rPr>
              <w:t>货物名称</w:t>
            </w:r>
          </w:p>
        </w:tc>
        <w:tc>
          <w:tcPr>
            <w:tcW w:w="1770" w:type="dxa"/>
            <w:vAlign w:val="center"/>
          </w:tcPr>
          <w:p w14:paraId="006C1952">
            <w:pPr>
              <w:spacing w:line="360" w:lineRule="auto"/>
              <w:jc w:val="center"/>
              <w:rPr>
                <w:rFonts w:ascii="宋体" w:hAnsi="宋体"/>
                <w:color w:val="auto"/>
                <w:szCs w:val="21"/>
                <w:highlight w:val="none"/>
              </w:rPr>
            </w:pPr>
            <w:r>
              <w:rPr>
                <w:rFonts w:hint="eastAsia" w:ascii="宋体" w:hAnsi="宋体"/>
                <w:color w:val="auto"/>
                <w:szCs w:val="21"/>
                <w:highlight w:val="none"/>
              </w:rPr>
              <w:t>型号</w:t>
            </w:r>
          </w:p>
        </w:tc>
        <w:tc>
          <w:tcPr>
            <w:tcW w:w="1843" w:type="dxa"/>
            <w:vAlign w:val="center"/>
          </w:tcPr>
          <w:p w14:paraId="576BB0E3">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响应</w:t>
            </w:r>
            <w:r>
              <w:rPr>
                <w:rFonts w:hint="eastAsia" w:ascii="宋体" w:hAnsi="宋体"/>
                <w:color w:val="auto"/>
                <w:szCs w:val="21"/>
                <w:highlight w:val="none"/>
              </w:rPr>
              <w:t>技术参数</w:t>
            </w:r>
          </w:p>
        </w:tc>
        <w:tc>
          <w:tcPr>
            <w:tcW w:w="1603" w:type="dxa"/>
            <w:vAlign w:val="center"/>
          </w:tcPr>
          <w:p w14:paraId="0756F4C0">
            <w:pPr>
              <w:spacing w:line="360" w:lineRule="auto"/>
              <w:jc w:val="center"/>
              <w:rPr>
                <w:rFonts w:ascii="宋体" w:hAnsi="宋体"/>
                <w:color w:val="auto"/>
                <w:szCs w:val="21"/>
                <w:highlight w:val="none"/>
              </w:rPr>
            </w:pPr>
            <w:r>
              <w:rPr>
                <w:rFonts w:hint="eastAsia" w:ascii="宋体" w:hAnsi="宋体"/>
                <w:color w:val="auto"/>
                <w:szCs w:val="21"/>
                <w:highlight w:val="none"/>
              </w:rPr>
              <w:t>响应情况</w:t>
            </w:r>
          </w:p>
        </w:tc>
        <w:tc>
          <w:tcPr>
            <w:tcW w:w="1293" w:type="dxa"/>
            <w:vAlign w:val="center"/>
          </w:tcPr>
          <w:p w14:paraId="680487B9">
            <w:pPr>
              <w:spacing w:line="360" w:lineRule="auto"/>
              <w:jc w:val="center"/>
              <w:rPr>
                <w:rFonts w:ascii="宋体" w:hAnsi="宋体"/>
                <w:b/>
                <w:color w:val="auto"/>
                <w:szCs w:val="21"/>
                <w:highlight w:val="none"/>
              </w:rPr>
            </w:pPr>
            <w:r>
              <w:rPr>
                <w:rFonts w:hint="eastAsia" w:ascii="宋体" w:hAnsi="宋体"/>
                <w:b/>
                <w:color w:val="auto"/>
                <w:szCs w:val="21"/>
                <w:highlight w:val="none"/>
              </w:rPr>
              <w:t>原产地</w:t>
            </w:r>
          </w:p>
        </w:tc>
      </w:tr>
      <w:tr w14:paraId="34F4E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66E62079">
            <w:pPr>
              <w:spacing w:line="360" w:lineRule="auto"/>
              <w:jc w:val="center"/>
              <w:rPr>
                <w:rFonts w:ascii="宋体" w:hAnsi="宋体"/>
                <w:color w:val="auto"/>
                <w:spacing w:val="-4"/>
                <w:szCs w:val="21"/>
                <w:highlight w:val="none"/>
              </w:rPr>
            </w:pPr>
          </w:p>
        </w:tc>
        <w:tc>
          <w:tcPr>
            <w:tcW w:w="1243" w:type="dxa"/>
            <w:vAlign w:val="center"/>
          </w:tcPr>
          <w:p w14:paraId="3EC188F6">
            <w:pPr>
              <w:spacing w:line="360" w:lineRule="auto"/>
              <w:jc w:val="center"/>
              <w:rPr>
                <w:rFonts w:ascii="宋体" w:hAnsi="宋体"/>
                <w:color w:val="auto"/>
                <w:szCs w:val="21"/>
                <w:highlight w:val="none"/>
              </w:rPr>
            </w:pPr>
          </w:p>
        </w:tc>
        <w:tc>
          <w:tcPr>
            <w:tcW w:w="1770" w:type="dxa"/>
          </w:tcPr>
          <w:p w14:paraId="07C7008D">
            <w:pPr>
              <w:spacing w:line="360" w:lineRule="auto"/>
              <w:jc w:val="center"/>
              <w:rPr>
                <w:rFonts w:ascii="宋体" w:hAnsi="宋体"/>
                <w:b/>
                <w:color w:val="auto"/>
                <w:szCs w:val="21"/>
                <w:highlight w:val="none"/>
              </w:rPr>
            </w:pPr>
          </w:p>
        </w:tc>
        <w:tc>
          <w:tcPr>
            <w:tcW w:w="1843" w:type="dxa"/>
            <w:vAlign w:val="center"/>
          </w:tcPr>
          <w:p w14:paraId="7C0FC677">
            <w:pPr>
              <w:spacing w:line="360" w:lineRule="auto"/>
              <w:jc w:val="center"/>
              <w:rPr>
                <w:rFonts w:ascii="宋体" w:hAnsi="宋体"/>
                <w:b/>
                <w:color w:val="auto"/>
                <w:szCs w:val="21"/>
                <w:highlight w:val="none"/>
              </w:rPr>
            </w:pPr>
          </w:p>
        </w:tc>
        <w:tc>
          <w:tcPr>
            <w:tcW w:w="1603" w:type="dxa"/>
            <w:vAlign w:val="center"/>
          </w:tcPr>
          <w:p w14:paraId="1214CB10">
            <w:pPr>
              <w:spacing w:line="360" w:lineRule="auto"/>
              <w:jc w:val="center"/>
              <w:rPr>
                <w:rFonts w:ascii="宋体" w:hAnsi="宋体"/>
                <w:b/>
                <w:color w:val="auto"/>
                <w:szCs w:val="21"/>
                <w:highlight w:val="none"/>
              </w:rPr>
            </w:pPr>
          </w:p>
        </w:tc>
        <w:tc>
          <w:tcPr>
            <w:tcW w:w="1293" w:type="dxa"/>
            <w:vAlign w:val="center"/>
          </w:tcPr>
          <w:p w14:paraId="6D86EDAE">
            <w:pPr>
              <w:spacing w:line="360" w:lineRule="auto"/>
              <w:jc w:val="center"/>
              <w:rPr>
                <w:rFonts w:ascii="宋体" w:hAnsi="宋体"/>
                <w:b/>
                <w:color w:val="auto"/>
                <w:szCs w:val="21"/>
                <w:highlight w:val="none"/>
              </w:rPr>
            </w:pPr>
          </w:p>
        </w:tc>
      </w:tr>
      <w:tr w14:paraId="63462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1B24E56C">
            <w:pPr>
              <w:spacing w:line="360" w:lineRule="auto"/>
              <w:jc w:val="center"/>
              <w:rPr>
                <w:rFonts w:ascii="宋体" w:hAnsi="宋体"/>
                <w:color w:val="auto"/>
                <w:spacing w:val="-4"/>
                <w:szCs w:val="21"/>
                <w:highlight w:val="none"/>
              </w:rPr>
            </w:pPr>
          </w:p>
        </w:tc>
        <w:tc>
          <w:tcPr>
            <w:tcW w:w="1243" w:type="dxa"/>
            <w:vAlign w:val="center"/>
          </w:tcPr>
          <w:p w14:paraId="3288A0DC">
            <w:pPr>
              <w:spacing w:line="360" w:lineRule="auto"/>
              <w:jc w:val="center"/>
              <w:rPr>
                <w:rFonts w:ascii="宋体" w:hAnsi="宋体"/>
                <w:color w:val="auto"/>
                <w:szCs w:val="21"/>
                <w:highlight w:val="none"/>
              </w:rPr>
            </w:pPr>
          </w:p>
        </w:tc>
        <w:tc>
          <w:tcPr>
            <w:tcW w:w="1770" w:type="dxa"/>
          </w:tcPr>
          <w:p w14:paraId="782AA468">
            <w:pPr>
              <w:spacing w:line="360" w:lineRule="auto"/>
              <w:jc w:val="center"/>
              <w:rPr>
                <w:rFonts w:ascii="宋体" w:hAnsi="宋体"/>
                <w:b/>
                <w:color w:val="auto"/>
                <w:szCs w:val="21"/>
                <w:highlight w:val="none"/>
              </w:rPr>
            </w:pPr>
          </w:p>
        </w:tc>
        <w:tc>
          <w:tcPr>
            <w:tcW w:w="1843" w:type="dxa"/>
            <w:vAlign w:val="center"/>
          </w:tcPr>
          <w:p w14:paraId="5EFE9C4F">
            <w:pPr>
              <w:spacing w:line="360" w:lineRule="auto"/>
              <w:jc w:val="center"/>
              <w:rPr>
                <w:rFonts w:ascii="宋体" w:hAnsi="宋体"/>
                <w:b/>
                <w:color w:val="auto"/>
                <w:szCs w:val="21"/>
                <w:highlight w:val="none"/>
              </w:rPr>
            </w:pPr>
          </w:p>
        </w:tc>
        <w:tc>
          <w:tcPr>
            <w:tcW w:w="1603" w:type="dxa"/>
            <w:vAlign w:val="center"/>
          </w:tcPr>
          <w:p w14:paraId="3B9FACD7">
            <w:pPr>
              <w:spacing w:line="360" w:lineRule="auto"/>
              <w:jc w:val="center"/>
              <w:rPr>
                <w:rFonts w:ascii="宋体" w:hAnsi="宋体"/>
                <w:b/>
                <w:color w:val="auto"/>
                <w:szCs w:val="21"/>
                <w:highlight w:val="none"/>
              </w:rPr>
            </w:pPr>
          </w:p>
        </w:tc>
        <w:tc>
          <w:tcPr>
            <w:tcW w:w="1293" w:type="dxa"/>
            <w:vAlign w:val="center"/>
          </w:tcPr>
          <w:p w14:paraId="05BCC883">
            <w:pPr>
              <w:spacing w:line="360" w:lineRule="auto"/>
              <w:jc w:val="center"/>
              <w:rPr>
                <w:rFonts w:ascii="宋体" w:hAnsi="宋体"/>
                <w:b/>
                <w:color w:val="auto"/>
                <w:szCs w:val="21"/>
                <w:highlight w:val="none"/>
              </w:rPr>
            </w:pPr>
          </w:p>
        </w:tc>
      </w:tr>
      <w:tr w14:paraId="6B998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0165A50E">
            <w:pPr>
              <w:spacing w:line="360" w:lineRule="auto"/>
              <w:jc w:val="center"/>
              <w:rPr>
                <w:rFonts w:ascii="宋体" w:hAnsi="宋体"/>
                <w:color w:val="auto"/>
                <w:spacing w:val="-4"/>
                <w:szCs w:val="21"/>
                <w:highlight w:val="none"/>
              </w:rPr>
            </w:pPr>
          </w:p>
        </w:tc>
        <w:tc>
          <w:tcPr>
            <w:tcW w:w="1243" w:type="dxa"/>
            <w:vAlign w:val="center"/>
          </w:tcPr>
          <w:p w14:paraId="567F1B49">
            <w:pPr>
              <w:spacing w:line="360" w:lineRule="auto"/>
              <w:jc w:val="center"/>
              <w:rPr>
                <w:rFonts w:ascii="宋体" w:hAnsi="宋体"/>
                <w:color w:val="auto"/>
                <w:szCs w:val="21"/>
                <w:highlight w:val="none"/>
              </w:rPr>
            </w:pPr>
          </w:p>
        </w:tc>
        <w:tc>
          <w:tcPr>
            <w:tcW w:w="1770" w:type="dxa"/>
          </w:tcPr>
          <w:p w14:paraId="473F670F">
            <w:pPr>
              <w:spacing w:line="360" w:lineRule="auto"/>
              <w:jc w:val="center"/>
              <w:rPr>
                <w:rFonts w:ascii="宋体" w:hAnsi="宋体"/>
                <w:b/>
                <w:color w:val="auto"/>
                <w:szCs w:val="21"/>
                <w:highlight w:val="none"/>
              </w:rPr>
            </w:pPr>
          </w:p>
        </w:tc>
        <w:tc>
          <w:tcPr>
            <w:tcW w:w="1843" w:type="dxa"/>
            <w:vAlign w:val="center"/>
          </w:tcPr>
          <w:p w14:paraId="2AF57FAF">
            <w:pPr>
              <w:spacing w:line="360" w:lineRule="auto"/>
              <w:jc w:val="center"/>
              <w:rPr>
                <w:rFonts w:ascii="宋体" w:hAnsi="宋体"/>
                <w:b/>
                <w:color w:val="auto"/>
                <w:szCs w:val="21"/>
                <w:highlight w:val="none"/>
              </w:rPr>
            </w:pPr>
          </w:p>
        </w:tc>
        <w:tc>
          <w:tcPr>
            <w:tcW w:w="1603" w:type="dxa"/>
            <w:vAlign w:val="center"/>
          </w:tcPr>
          <w:p w14:paraId="1AD32A4C">
            <w:pPr>
              <w:spacing w:line="360" w:lineRule="auto"/>
              <w:jc w:val="center"/>
              <w:rPr>
                <w:rFonts w:ascii="宋体" w:hAnsi="宋体"/>
                <w:b/>
                <w:color w:val="auto"/>
                <w:szCs w:val="21"/>
                <w:highlight w:val="none"/>
              </w:rPr>
            </w:pPr>
          </w:p>
        </w:tc>
        <w:tc>
          <w:tcPr>
            <w:tcW w:w="1293" w:type="dxa"/>
            <w:vAlign w:val="center"/>
          </w:tcPr>
          <w:p w14:paraId="7DECB5ED">
            <w:pPr>
              <w:spacing w:line="360" w:lineRule="auto"/>
              <w:jc w:val="center"/>
              <w:rPr>
                <w:rFonts w:ascii="宋体" w:hAnsi="宋体"/>
                <w:b/>
                <w:color w:val="auto"/>
                <w:szCs w:val="21"/>
                <w:highlight w:val="none"/>
              </w:rPr>
            </w:pPr>
          </w:p>
        </w:tc>
      </w:tr>
      <w:tr w14:paraId="6FE9C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776CD8B7">
            <w:pPr>
              <w:spacing w:line="360" w:lineRule="auto"/>
              <w:jc w:val="center"/>
              <w:rPr>
                <w:rFonts w:hint="default" w:ascii="宋体" w:hAnsi="宋体" w:eastAsia="宋体"/>
                <w:color w:val="auto"/>
                <w:spacing w:val="-4"/>
                <w:szCs w:val="21"/>
                <w:highlight w:val="none"/>
                <w:lang w:val="en-US" w:eastAsia="zh-CN"/>
              </w:rPr>
            </w:pPr>
            <w:r>
              <w:rPr>
                <w:rFonts w:hint="eastAsia" w:ascii="宋体" w:hAnsi="宋体"/>
                <w:color w:val="auto"/>
                <w:spacing w:val="-4"/>
                <w:szCs w:val="21"/>
                <w:highlight w:val="none"/>
                <w:lang w:val="en-US" w:eastAsia="zh-CN"/>
              </w:rPr>
              <w:t>...</w:t>
            </w:r>
          </w:p>
        </w:tc>
        <w:tc>
          <w:tcPr>
            <w:tcW w:w="1243" w:type="dxa"/>
            <w:vAlign w:val="center"/>
          </w:tcPr>
          <w:p w14:paraId="088B4137">
            <w:pPr>
              <w:spacing w:line="360" w:lineRule="auto"/>
              <w:jc w:val="center"/>
              <w:rPr>
                <w:rFonts w:ascii="宋体" w:hAnsi="宋体"/>
                <w:color w:val="auto"/>
                <w:szCs w:val="21"/>
                <w:highlight w:val="none"/>
              </w:rPr>
            </w:pPr>
          </w:p>
        </w:tc>
        <w:tc>
          <w:tcPr>
            <w:tcW w:w="1770" w:type="dxa"/>
          </w:tcPr>
          <w:p w14:paraId="6BBAC7D4">
            <w:pPr>
              <w:spacing w:line="360" w:lineRule="auto"/>
              <w:jc w:val="center"/>
              <w:rPr>
                <w:rFonts w:ascii="宋体" w:hAnsi="宋体"/>
                <w:b/>
                <w:color w:val="auto"/>
                <w:szCs w:val="21"/>
                <w:highlight w:val="none"/>
              </w:rPr>
            </w:pPr>
          </w:p>
        </w:tc>
        <w:tc>
          <w:tcPr>
            <w:tcW w:w="1843" w:type="dxa"/>
            <w:vAlign w:val="center"/>
          </w:tcPr>
          <w:p w14:paraId="475583C1">
            <w:pPr>
              <w:spacing w:line="360" w:lineRule="auto"/>
              <w:jc w:val="center"/>
              <w:rPr>
                <w:rFonts w:ascii="宋体" w:hAnsi="宋体"/>
                <w:b/>
                <w:color w:val="auto"/>
                <w:szCs w:val="21"/>
                <w:highlight w:val="none"/>
              </w:rPr>
            </w:pPr>
          </w:p>
        </w:tc>
        <w:tc>
          <w:tcPr>
            <w:tcW w:w="1603" w:type="dxa"/>
            <w:vAlign w:val="center"/>
          </w:tcPr>
          <w:p w14:paraId="5B205F9A">
            <w:pPr>
              <w:spacing w:line="360" w:lineRule="auto"/>
              <w:jc w:val="center"/>
              <w:rPr>
                <w:rFonts w:ascii="宋体" w:hAnsi="宋体"/>
                <w:b/>
                <w:color w:val="auto"/>
                <w:szCs w:val="21"/>
                <w:highlight w:val="none"/>
              </w:rPr>
            </w:pPr>
          </w:p>
        </w:tc>
        <w:tc>
          <w:tcPr>
            <w:tcW w:w="1293" w:type="dxa"/>
            <w:vAlign w:val="center"/>
          </w:tcPr>
          <w:p w14:paraId="165B72DE">
            <w:pPr>
              <w:spacing w:line="360" w:lineRule="auto"/>
              <w:jc w:val="center"/>
              <w:rPr>
                <w:rFonts w:ascii="宋体" w:hAnsi="宋体"/>
                <w:b/>
                <w:color w:val="auto"/>
                <w:szCs w:val="21"/>
                <w:highlight w:val="none"/>
              </w:rPr>
            </w:pPr>
          </w:p>
        </w:tc>
      </w:tr>
    </w:tbl>
    <w:p w14:paraId="0E620000">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必须将自己所投</w:t>
      </w:r>
      <w:r>
        <w:rPr>
          <w:rFonts w:hint="eastAsia" w:ascii="宋体" w:hAnsi="宋体" w:cs="Arial"/>
          <w:color w:val="auto"/>
          <w:szCs w:val="21"/>
          <w:highlight w:val="none"/>
        </w:rPr>
        <w:t>货物</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482E034E">
      <w:pPr>
        <w:tabs>
          <w:tab w:val="left" w:pos="1815"/>
        </w:tabs>
        <w:spacing w:line="360" w:lineRule="auto"/>
        <w:ind w:left="1" w:firstLine="417" w:firstLineChars="199"/>
        <w:rPr>
          <w:rFonts w:ascii="宋体" w:hAnsi="宋体" w:cs="Arial"/>
          <w:color w:val="auto"/>
          <w:szCs w:val="21"/>
          <w:highlight w:val="none"/>
        </w:rPr>
      </w:pPr>
      <w:r>
        <w:rPr>
          <w:rFonts w:ascii="宋体" w:hAnsi="宋体" w:cs="Arial"/>
          <w:color w:val="auto"/>
          <w:szCs w:val="21"/>
          <w:highlight w:val="none"/>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必须根据自己所投</w:t>
      </w:r>
      <w:r>
        <w:rPr>
          <w:rFonts w:hint="eastAsia" w:ascii="宋体" w:hAnsi="宋体" w:cs="Arial"/>
          <w:color w:val="auto"/>
          <w:szCs w:val="21"/>
          <w:highlight w:val="none"/>
        </w:rPr>
        <w:t>货物</w:t>
      </w:r>
      <w:r>
        <w:rPr>
          <w:rFonts w:ascii="宋体" w:hAnsi="宋体" w:cs="Arial"/>
          <w:color w:val="auto"/>
          <w:szCs w:val="21"/>
          <w:highlight w:val="none"/>
        </w:rPr>
        <w:t>与“</w:t>
      </w:r>
      <w:r>
        <w:rPr>
          <w:rFonts w:hint="eastAsia" w:ascii="宋体" w:hAnsi="宋体"/>
          <w:color w:val="auto"/>
          <w:szCs w:val="21"/>
          <w:highlight w:val="none"/>
        </w:rPr>
        <w:t>技术参数</w:t>
      </w:r>
      <w:r>
        <w:rPr>
          <w:rFonts w:hint="eastAsia" w:ascii="宋体" w:hAnsi="宋体"/>
          <w:color w:val="auto"/>
          <w:szCs w:val="21"/>
          <w:highlight w:val="none"/>
          <w:lang w:val="en-US" w:eastAsia="zh-CN"/>
        </w:rPr>
        <w:t>要求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2E4DC41A">
      <w:pPr>
        <w:tabs>
          <w:tab w:val="left" w:pos="1815"/>
        </w:tabs>
        <w:spacing w:line="360" w:lineRule="auto"/>
        <w:ind w:firstLine="420" w:firstLineChars="200"/>
        <w:rPr>
          <w:rFonts w:hint="eastAsia" w:ascii="宋体" w:hAnsi="宋体" w:cs="Arial"/>
          <w:color w:val="auto"/>
          <w:szCs w:val="21"/>
          <w:highlight w:val="none"/>
        </w:rPr>
      </w:pPr>
      <w:r>
        <w:rPr>
          <w:rFonts w:hint="eastAsia" w:ascii="宋体" w:hAnsi="宋体" w:cs="Arial"/>
          <w:color w:val="auto"/>
          <w:szCs w:val="21"/>
          <w:highlight w:val="none"/>
        </w:rPr>
        <w:t>3、若</w:t>
      </w:r>
      <w:r>
        <w:rPr>
          <w:rFonts w:hint="eastAsia" w:ascii="宋体" w:hAnsi="宋体" w:cs="Arial"/>
          <w:color w:val="auto"/>
          <w:szCs w:val="21"/>
          <w:highlight w:val="none"/>
          <w:lang w:eastAsia="zh-CN"/>
        </w:rPr>
        <w:t>响应人</w:t>
      </w:r>
      <w:r>
        <w:rPr>
          <w:rFonts w:hint="eastAsia" w:ascii="宋体" w:hAnsi="宋体" w:cs="Arial"/>
          <w:color w:val="auto"/>
          <w:szCs w:val="21"/>
          <w:highlight w:val="none"/>
        </w:rPr>
        <w:t>所投货物为进口产品的，必须在表中明确列出所投进口产品的原产地。</w:t>
      </w:r>
    </w:p>
    <w:p w14:paraId="7EBF1C01">
      <w:pPr>
        <w:tabs>
          <w:tab w:val="left" w:pos="1815"/>
        </w:tabs>
        <w:spacing w:line="360" w:lineRule="auto"/>
        <w:ind w:firstLine="420" w:firstLineChars="200"/>
        <w:rPr>
          <w:rFonts w:hint="eastAsia" w:ascii="宋体" w:hAnsi="宋体" w:cs="Arial"/>
          <w:color w:val="auto"/>
          <w:szCs w:val="21"/>
          <w:highlight w:val="none"/>
          <w:lang w:val="en-US" w:eastAsia="zh-CN"/>
        </w:rPr>
      </w:pPr>
      <w:r>
        <w:rPr>
          <w:rFonts w:hint="eastAsia" w:ascii="宋体" w:hAnsi="宋体" w:cs="Arial"/>
          <w:color w:val="auto"/>
          <w:szCs w:val="21"/>
          <w:highlight w:val="none"/>
          <w:lang w:val="en-US" w:eastAsia="zh-CN"/>
        </w:rPr>
        <w:t>4、响应人应按照谈判文件要求提供证明材料。若响应人提供了谈判文件未要求的证明材料，谈判小组将不予评审。</w:t>
      </w:r>
    </w:p>
    <w:p w14:paraId="57F83D79">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3881C5B3">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D4FF204">
      <w:pPr>
        <w:spacing w:line="360" w:lineRule="auto"/>
        <w:ind w:firstLine="3600" w:firstLineChars="1500"/>
        <w:rPr>
          <w:rFonts w:hint="eastAsia" w:ascii="宋体" w:hAnsi="宋体" w:eastAsia="宋体"/>
          <w:color w:val="auto"/>
          <w:sz w:val="24"/>
          <w:highlight w:val="none"/>
        </w:rPr>
      </w:pPr>
    </w:p>
    <w:p w14:paraId="00BDCD3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720BBF3">
      <w:pPr>
        <w:pStyle w:val="2"/>
        <w:rPr>
          <w:rFonts w:hint="eastAsia" w:ascii="宋体" w:hAnsi="宋体" w:eastAsia="宋体"/>
          <w:color w:val="auto"/>
          <w:sz w:val="24"/>
          <w:highlight w:val="none"/>
          <w:u w:val="single"/>
        </w:rPr>
        <w:sectPr>
          <w:footerReference r:id="rId6" w:type="default"/>
          <w:pgSz w:w="11906" w:h="16838"/>
          <w:pgMar w:top="1418" w:right="1418" w:bottom="1276" w:left="1418" w:header="680" w:footer="680" w:gutter="0"/>
          <w:pgNumType w:fmt="decimal"/>
          <w:cols w:space="720" w:num="1"/>
          <w:docGrid w:type="lines" w:linePitch="312" w:charSpace="0"/>
        </w:sectPr>
      </w:pPr>
    </w:p>
    <w:bookmarkEnd w:id="107"/>
    <w:p w14:paraId="036002DC">
      <w:pPr>
        <w:pStyle w:val="2"/>
        <w:shd w:val="clear" w:color="auto" w:fill="FFFFFF"/>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四、最后报价表</w:t>
      </w:r>
    </w:p>
    <w:p w14:paraId="1CB1EEDF">
      <w:pPr>
        <w:pStyle w:val="6"/>
        <w:rPr>
          <w:color w:val="auto"/>
          <w:highlight w:val="none"/>
        </w:rPr>
      </w:pPr>
    </w:p>
    <w:p w14:paraId="666C7923">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18123E35">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p w14:paraId="3229D00C">
      <w:pPr>
        <w:spacing w:line="360" w:lineRule="auto"/>
        <w:ind w:firstLine="6090" w:firstLineChars="2900"/>
        <w:rPr>
          <w:rFonts w:hint="eastAsia" w:ascii="宋体" w:hAnsi="宋体"/>
          <w:color w:val="auto"/>
          <w:highlight w:val="none"/>
        </w:rPr>
      </w:pPr>
      <w:r>
        <w:rPr>
          <w:rFonts w:hint="eastAsia" w:ascii="宋体" w:hAnsi="宋体"/>
          <w:color w:val="auto"/>
          <w:highlight w:val="none"/>
        </w:rPr>
        <w:t>金额单位：人民币（元）</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4B537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47A3E60F">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供应商名称</w:t>
            </w:r>
          </w:p>
        </w:tc>
        <w:tc>
          <w:tcPr>
            <w:tcW w:w="3556" w:type="pct"/>
            <w:tcBorders>
              <w:left w:val="single" w:color="auto" w:sz="4" w:space="0"/>
            </w:tcBorders>
          </w:tcPr>
          <w:p w14:paraId="4D81FB0F">
            <w:pPr>
              <w:spacing w:line="360" w:lineRule="auto"/>
              <w:rPr>
                <w:rFonts w:ascii="宋体" w:hAnsi="宋体" w:eastAsia="宋体"/>
                <w:b/>
                <w:color w:val="auto"/>
                <w:sz w:val="24"/>
                <w:highlight w:val="none"/>
              </w:rPr>
            </w:pPr>
          </w:p>
        </w:tc>
      </w:tr>
      <w:tr w14:paraId="5C904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4E83F8D3">
            <w:pPr>
              <w:spacing w:line="360" w:lineRule="exact"/>
              <w:jc w:val="center"/>
              <w:rPr>
                <w:rFonts w:ascii="宋体" w:hAnsi="宋体" w:eastAsia="宋体"/>
                <w:b/>
                <w:color w:val="auto"/>
                <w:sz w:val="24"/>
                <w:highlight w:val="none"/>
              </w:rPr>
            </w:pPr>
            <w:r>
              <w:rPr>
                <w:rFonts w:hint="eastAsia" w:ascii="宋体" w:hAnsi="宋体" w:eastAsia="宋体"/>
                <w:b/>
                <w:color w:val="auto"/>
                <w:sz w:val="24"/>
                <w:highlight w:val="none"/>
              </w:rPr>
              <w:t>谈判范围</w:t>
            </w:r>
          </w:p>
        </w:tc>
        <w:tc>
          <w:tcPr>
            <w:tcW w:w="3556" w:type="pct"/>
            <w:tcBorders>
              <w:left w:val="single" w:color="auto" w:sz="4" w:space="0"/>
            </w:tcBorders>
            <w:vAlign w:val="center"/>
          </w:tcPr>
          <w:p w14:paraId="0B2F9322">
            <w:pPr>
              <w:widowControl/>
              <w:spacing w:line="360" w:lineRule="exact"/>
              <w:rPr>
                <w:rFonts w:ascii="宋体" w:hAnsi="宋体" w:eastAsia="宋体"/>
                <w:b/>
                <w:color w:val="auto"/>
                <w:sz w:val="24"/>
                <w:highlight w:val="none"/>
              </w:rPr>
            </w:pPr>
            <w:r>
              <w:rPr>
                <w:rFonts w:hint="eastAsia" w:asciiTheme="minorEastAsia" w:hAnsiTheme="minorEastAsia" w:eastAsiaTheme="minorEastAsia"/>
                <w:color w:val="auto"/>
                <w:sz w:val="24"/>
                <w:szCs w:val="28"/>
                <w:highlight w:val="none"/>
              </w:rPr>
              <w:t>全部</w:t>
            </w:r>
          </w:p>
        </w:tc>
      </w:tr>
      <w:tr w14:paraId="35C18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14:paraId="1F6EC4E5">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报价</w:t>
            </w:r>
          </w:p>
          <w:p w14:paraId="353EE1C1">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（详见备注说明）</w:t>
            </w:r>
          </w:p>
        </w:tc>
        <w:tc>
          <w:tcPr>
            <w:tcW w:w="3556" w:type="pct"/>
            <w:vAlign w:val="center"/>
          </w:tcPr>
          <w:p w14:paraId="25ADA3BA">
            <w:pPr>
              <w:snapToGrid w:val="0"/>
              <w:spacing w:line="360" w:lineRule="auto"/>
              <w:rPr>
                <w:rFonts w:ascii="宋体" w:hAnsi="宋体" w:eastAsia="宋体"/>
                <w:color w:val="auto"/>
                <w:sz w:val="24"/>
                <w:szCs w:val="28"/>
                <w:highlight w:val="none"/>
              </w:rPr>
            </w:pPr>
          </w:p>
          <w:p w14:paraId="2B07E66B">
            <w:pPr>
              <w:snapToGrid w:val="0"/>
              <w:spacing w:line="360" w:lineRule="auto"/>
              <w:rPr>
                <w:rFonts w:ascii="宋体" w:hAnsi="宋体" w:eastAsia="宋体" w:cs="宋体"/>
                <w:bCs/>
                <w:color w:val="auto"/>
                <w:szCs w:val="21"/>
                <w:highlight w:val="none"/>
                <w:u w:val="single"/>
              </w:rPr>
            </w:pPr>
            <w:r>
              <w:rPr>
                <w:rFonts w:hint="eastAsia" w:ascii="宋体" w:hAnsi="宋体" w:eastAsia="宋体" w:cs="宋体"/>
                <w:bCs/>
                <w:color w:val="auto"/>
                <w:szCs w:val="21"/>
                <w:highlight w:val="none"/>
              </w:rPr>
              <w:t>大写：</w:t>
            </w:r>
            <w:r>
              <w:rPr>
                <w:rFonts w:hint="eastAsia" w:ascii="宋体" w:hAnsi="宋体" w:eastAsia="宋体" w:cs="宋体"/>
                <w:bCs/>
                <w:color w:val="auto"/>
                <w:szCs w:val="21"/>
                <w:highlight w:val="none"/>
                <w:u w:val="single"/>
              </w:rPr>
              <w:t xml:space="preserve">                        </w:t>
            </w:r>
          </w:p>
          <w:p w14:paraId="3F9ED6E1">
            <w:pPr>
              <w:snapToGrid w:val="0"/>
              <w:spacing w:line="360" w:lineRule="auto"/>
              <w:rPr>
                <w:rFonts w:ascii="宋体" w:hAnsi="宋体" w:eastAsia="宋体" w:cs="宋体"/>
                <w:bCs/>
                <w:color w:val="auto"/>
                <w:szCs w:val="21"/>
                <w:highlight w:val="none"/>
                <w:u w:val="single"/>
              </w:rPr>
            </w:pPr>
            <w:r>
              <w:rPr>
                <w:rFonts w:hint="eastAsia" w:ascii="宋体" w:hAnsi="宋体" w:eastAsia="宋体" w:cs="宋体"/>
                <w:bCs/>
                <w:color w:val="auto"/>
                <w:szCs w:val="21"/>
                <w:highlight w:val="none"/>
              </w:rPr>
              <w:t>小写：</w:t>
            </w:r>
            <w:r>
              <w:rPr>
                <w:rFonts w:hint="eastAsia" w:ascii="宋体" w:hAnsi="宋体" w:eastAsia="宋体" w:cs="宋体"/>
                <w:bCs/>
                <w:color w:val="auto"/>
                <w:szCs w:val="21"/>
                <w:highlight w:val="none"/>
                <w:u w:val="single"/>
              </w:rPr>
              <w:t xml:space="preserve">                        </w:t>
            </w:r>
          </w:p>
          <w:p w14:paraId="1965A474">
            <w:pPr>
              <w:snapToGrid w:val="0"/>
              <w:spacing w:line="360" w:lineRule="auto"/>
              <w:rPr>
                <w:rFonts w:ascii="宋体" w:hAnsi="宋体" w:eastAsia="宋体"/>
                <w:b/>
                <w:color w:val="auto"/>
                <w:sz w:val="24"/>
                <w:highlight w:val="none"/>
              </w:rPr>
            </w:pPr>
          </w:p>
        </w:tc>
      </w:tr>
      <w:tr w14:paraId="66C42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7" w:hRule="atLeast"/>
          <w:jc w:val="center"/>
        </w:trPr>
        <w:tc>
          <w:tcPr>
            <w:tcW w:w="1443" w:type="pct"/>
            <w:vAlign w:val="center"/>
          </w:tcPr>
          <w:p w14:paraId="3E356DF9">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备注说明</w:t>
            </w:r>
          </w:p>
        </w:tc>
        <w:tc>
          <w:tcPr>
            <w:tcW w:w="3556" w:type="pct"/>
          </w:tcPr>
          <w:p w14:paraId="6D12A62A">
            <w:pPr>
              <w:spacing w:line="360" w:lineRule="auto"/>
              <w:rPr>
                <w:rFonts w:ascii="宋体" w:hAnsi="宋体" w:eastAsia="宋体"/>
                <w:b/>
                <w:color w:val="auto"/>
                <w:sz w:val="24"/>
                <w:highlight w:val="none"/>
              </w:rPr>
            </w:pPr>
          </w:p>
        </w:tc>
      </w:tr>
      <w:tr w14:paraId="7CEEF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7" w:hRule="atLeast"/>
          <w:jc w:val="center"/>
        </w:trPr>
        <w:tc>
          <w:tcPr>
            <w:tcW w:w="5000" w:type="pct"/>
            <w:gridSpan w:val="2"/>
            <w:vAlign w:val="center"/>
          </w:tcPr>
          <w:p w14:paraId="42B034AC">
            <w:pPr>
              <w:spacing w:line="400" w:lineRule="exact"/>
              <w:rPr>
                <w:rFonts w:hAnsi="宋体"/>
                <w:color w:val="auto"/>
                <w:sz w:val="24"/>
                <w:highlight w:val="none"/>
              </w:rPr>
            </w:pPr>
            <w:r>
              <w:rPr>
                <w:rFonts w:hint="eastAsia" w:hAnsi="宋体"/>
                <w:sz w:val="24"/>
              </w:rPr>
              <w:t>备注：</w:t>
            </w:r>
          </w:p>
          <w:p w14:paraId="71A1E082">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1030EE00">
            <w:pPr>
              <w:spacing w:line="360" w:lineRule="auto"/>
              <w:rPr>
                <w:rFonts w:ascii="宋体" w:hAnsi="宋体" w:eastAsia="宋体"/>
                <w:b/>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593374D3">
      <w:pPr>
        <w:pStyle w:val="2"/>
        <w:rPr>
          <w:rFonts w:hint="eastAsia" w:ascii="宋体" w:hAnsi="宋体"/>
          <w:color w:val="auto"/>
          <w:highlight w:val="none"/>
        </w:rPr>
      </w:pPr>
    </w:p>
    <w:p w14:paraId="5A6A452D">
      <w:pPr>
        <w:spacing w:line="360" w:lineRule="auto"/>
        <w:ind w:firstLine="482" w:firstLineChars="200"/>
        <w:rPr>
          <w:rFonts w:ascii="宋体"/>
          <w:color w:val="auto"/>
          <w:szCs w:val="21"/>
          <w:highlight w:val="none"/>
        </w:rPr>
      </w:pPr>
      <w:r>
        <w:rPr>
          <w:rFonts w:hint="eastAsia" w:ascii="宋体" w:hAnsi="宋体"/>
          <w:b/>
          <w:sz w:val="24"/>
        </w:rPr>
        <w:t>此表请各供应商多准备几份，并加盖供应商公章，以便在磋商时报价使用。（此表由供应商磋商现场递交）</w:t>
      </w:r>
    </w:p>
    <w:p w14:paraId="4072E3CD">
      <w:pPr>
        <w:pStyle w:val="2"/>
        <w:rPr>
          <w:rFonts w:ascii="宋体"/>
          <w:color w:val="auto"/>
          <w:szCs w:val="21"/>
          <w:highlight w:val="none"/>
        </w:rPr>
      </w:pPr>
    </w:p>
    <w:p w14:paraId="1A0181B2">
      <w:pPr>
        <w:rPr>
          <w:color w:val="auto"/>
          <w:highlight w:val="none"/>
        </w:rPr>
      </w:pPr>
    </w:p>
    <w:bookmarkEnd w:id="108"/>
    <w:bookmarkEnd w:id="109"/>
    <w:p w14:paraId="1ECDD1C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0" w:name="_Toc20013"/>
      <w:bookmarkStart w:id="111"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9A7EE89">
      <w:pPr>
        <w:spacing w:line="360" w:lineRule="auto"/>
        <w:ind w:firstLine="3600" w:firstLineChars="1500"/>
        <w:rPr>
          <w:rFonts w:hint="eastAsia" w:ascii="宋体" w:hAnsi="宋体" w:eastAsia="宋体"/>
          <w:color w:val="auto"/>
          <w:sz w:val="24"/>
          <w:highlight w:val="none"/>
        </w:rPr>
      </w:pPr>
    </w:p>
    <w:p w14:paraId="3A0FD413">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C8B94EC">
      <w:pPr>
        <w:rPr>
          <w:rFonts w:hint="eastAsia" w:cs="宋体"/>
          <w:b/>
          <w:bCs/>
          <w:color w:val="auto"/>
          <w:sz w:val="28"/>
          <w:szCs w:val="28"/>
          <w:highlight w:val="none"/>
          <w:lang w:eastAsia="zh-CN"/>
        </w:rPr>
      </w:pPr>
    </w:p>
    <w:p w14:paraId="20289690">
      <w:pPr>
        <w:pStyle w:val="2"/>
        <w:rPr>
          <w:rFonts w:hint="eastAsia" w:cs="宋体"/>
          <w:b/>
          <w:bCs/>
          <w:color w:val="auto"/>
          <w:sz w:val="28"/>
          <w:szCs w:val="28"/>
          <w:highlight w:val="none"/>
          <w:lang w:eastAsia="zh-CN"/>
        </w:rPr>
      </w:pPr>
    </w:p>
    <w:p w14:paraId="1A215907">
      <w:pPr>
        <w:rPr>
          <w:rFonts w:hint="eastAsia" w:cs="宋体"/>
          <w:b/>
          <w:bCs/>
          <w:color w:val="auto"/>
          <w:sz w:val="28"/>
          <w:szCs w:val="28"/>
          <w:highlight w:val="none"/>
          <w:lang w:eastAsia="zh-CN"/>
        </w:rPr>
      </w:pPr>
    </w:p>
    <w:p w14:paraId="259FFBAF">
      <w:pPr>
        <w:pStyle w:val="2"/>
        <w:rPr>
          <w:rFonts w:hint="eastAsia"/>
          <w:lang w:eastAsia="zh-CN"/>
        </w:rPr>
      </w:pPr>
    </w:p>
    <w:p w14:paraId="400C1682">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0"/>
      <w:bookmarkEnd w:id="111"/>
      <w:r>
        <w:rPr>
          <w:rFonts w:hint="eastAsia" w:cs="宋体"/>
          <w:b/>
          <w:bCs/>
          <w:color w:val="auto"/>
          <w:sz w:val="28"/>
          <w:szCs w:val="28"/>
          <w:highlight w:val="none"/>
          <w:lang w:val="en-US" w:eastAsia="zh-CN"/>
        </w:rPr>
        <w:t>服务及技术方案</w:t>
      </w:r>
    </w:p>
    <w:p w14:paraId="0D2FFB4C">
      <w:pPr>
        <w:spacing w:line="360" w:lineRule="auto"/>
        <w:ind w:firstLine="420" w:firstLineChars="200"/>
        <w:jc w:val="center"/>
        <w:rPr>
          <w:rFonts w:ascii="仿宋" w:hAnsi="仿宋" w:eastAsia="仿宋"/>
          <w:color w:val="auto"/>
          <w:szCs w:val="21"/>
          <w:highlight w:val="none"/>
        </w:rPr>
      </w:pPr>
    </w:p>
    <w:p w14:paraId="46B49BC1">
      <w:pPr>
        <w:spacing w:line="360" w:lineRule="auto"/>
        <w:ind w:firstLine="435"/>
        <w:jc w:val="center"/>
        <w:rPr>
          <w:color w:val="auto"/>
          <w:highlight w:val="none"/>
        </w:rPr>
      </w:pPr>
      <w:r>
        <w:rPr>
          <w:rFonts w:hint="eastAsia"/>
          <w:color w:val="auto"/>
          <w:highlight w:val="none"/>
          <w:lang w:val="en-US" w:eastAsia="zh-CN"/>
        </w:rPr>
        <w:t>(响应人可自行制作格式)</w:t>
      </w:r>
    </w:p>
    <w:p w14:paraId="06FB697F">
      <w:pPr>
        <w:spacing w:line="360" w:lineRule="auto"/>
        <w:ind w:firstLine="435"/>
        <w:rPr>
          <w:color w:val="auto"/>
          <w:highlight w:val="none"/>
        </w:rPr>
      </w:pPr>
    </w:p>
    <w:p w14:paraId="393D5F44">
      <w:pPr>
        <w:spacing w:line="360" w:lineRule="auto"/>
        <w:ind w:firstLine="435"/>
        <w:rPr>
          <w:color w:val="auto"/>
          <w:highlight w:val="none"/>
        </w:rPr>
      </w:pPr>
    </w:p>
    <w:p w14:paraId="6944AE69">
      <w:pPr>
        <w:rPr>
          <w:color w:val="auto"/>
          <w:highlight w:val="none"/>
        </w:rPr>
      </w:pPr>
      <w:r>
        <w:rPr>
          <w:color w:val="auto"/>
          <w:highlight w:val="none"/>
        </w:rPr>
        <w:br w:type="page"/>
      </w:r>
    </w:p>
    <w:p w14:paraId="2EB484A9">
      <w:pPr>
        <w:spacing w:line="360" w:lineRule="auto"/>
        <w:jc w:val="center"/>
        <w:outlineLvl w:val="1"/>
        <w:rPr>
          <w:rFonts w:asciiTheme="minorEastAsia" w:hAnsiTheme="minorEastAsia" w:eastAsiaTheme="minorEastAsia"/>
          <w:b/>
          <w:color w:val="auto"/>
          <w:sz w:val="28"/>
          <w:szCs w:val="28"/>
          <w:highlight w:val="none"/>
        </w:rPr>
      </w:pPr>
      <w:bookmarkStart w:id="112" w:name="_Toc28007"/>
      <w:bookmarkStart w:id="113" w:name="_Toc2554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w:t>
      </w:r>
      <w:bookmarkEnd w:id="112"/>
      <w:bookmarkEnd w:id="113"/>
      <w:r>
        <w:rPr>
          <w:rFonts w:hint="eastAsia" w:asciiTheme="minorEastAsia" w:hAnsiTheme="minorEastAsia" w:eastAsiaTheme="minorEastAsia"/>
          <w:b/>
          <w:color w:val="auto"/>
          <w:sz w:val="28"/>
          <w:szCs w:val="28"/>
          <w:highlight w:val="none"/>
        </w:rPr>
        <w:t>诚信履约承诺函</w:t>
      </w:r>
    </w:p>
    <w:p w14:paraId="0697A5F9">
      <w:pPr>
        <w:spacing w:line="360" w:lineRule="auto"/>
        <w:rPr>
          <w:rFonts w:asciiTheme="minorEastAsia" w:hAnsiTheme="minorEastAsia" w:eastAsiaTheme="minorEastAsia"/>
          <w:b/>
          <w:bCs/>
          <w:color w:val="auto"/>
          <w:sz w:val="24"/>
          <w:highlight w:val="none"/>
        </w:rPr>
      </w:pPr>
    </w:p>
    <w:p w14:paraId="3EAB0908">
      <w:pPr>
        <w:spacing w:line="360" w:lineRule="auto"/>
        <w:rPr>
          <w:rFonts w:hint="eastAsia" w:asciiTheme="minorEastAsia" w:hAnsiTheme="minorEastAsia" w:eastAsiaTheme="minorEastAsia"/>
          <w:b/>
          <w:bCs/>
          <w:color w:val="auto"/>
          <w:sz w:val="24"/>
          <w:highlight w:val="none"/>
          <w:lang w:eastAsia="zh-CN"/>
        </w:rPr>
      </w:pPr>
      <w:r>
        <w:rPr>
          <w:rFonts w:hint="eastAsia" w:asciiTheme="minorEastAsia" w:hAnsiTheme="minorEastAsia" w:eastAsiaTheme="minorEastAsia"/>
          <w:b/>
          <w:bCs/>
          <w:color w:val="auto"/>
          <w:sz w:val="24"/>
          <w:highlight w:val="none"/>
        </w:rPr>
        <w:t>致：</w:t>
      </w:r>
      <w:r>
        <w:rPr>
          <w:rFonts w:hint="eastAsia" w:asciiTheme="minorEastAsia" w:hAnsiTheme="minorEastAsia" w:eastAsiaTheme="minorEastAsia"/>
          <w:b/>
          <w:bCs/>
          <w:color w:val="auto"/>
          <w:sz w:val="24"/>
          <w:highlight w:val="none"/>
          <w:u w:val="single"/>
          <w:lang w:eastAsia="zh-CN"/>
        </w:rPr>
        <w:t>采购人</w:t>
      </w:r>
    </w:p>
    <w:p w14:paraId="6370548D">
      <w:pPr>
        <w:spacing w:line="360" w:lineRule="auto"/>
        <w:ind w:firstLine="480" w:firstLineChars="200"/>
        <w:rPr>
          <w:rFonts w:hint="eastAsia" w:asciiTheme="minorEastAsia" w:hAnsiTheme="minorEastAsia" w:eastAsiaTheme="minorEastAsia"/>
          <w:bCs/>
          <w:color w:val="auto"/>
          <w:sz w:val="24"/>
          <w:highlight w:val="none"/>
        </w:rPr>
      </w:pPr>
    </w:p>
    <w:p w14:paraId="3804B614">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如我单位被确定为本项目成交供应商，我单位承诺在合同签订及履约过程中将严格执行《中华人民共和国政府采购法》、《中华人民共和国政府采购法实施条例》及本项目采购文件中关于合同签订及履约的相关规定，不出现以下情形：</w:t>
      </w:r>
    </w:p>
    <w:p w14:paraId="20164203">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（1）中标或者成交后无正当理由拒不与采购人签订政府采购合同；</w:t>
      </w:r>
    </w:p>
    <w:p w14:paraId="058D7B26">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（2）未按照采购文件确定的事项签订政府采购合同；</w:t>
      </w:r>
    </w:p>
    <w:p w14:paraId="39DBAD08">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（3）将政府采购合同转包；</w:t>
      </w:r>
    </w:p>
    <w:p w14:paraId="76658E8D">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（4）提供假冒伪劣产品；</w:t>
      </w:r>
    </w:p>
    <w:p w14:paraId="1C969799">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（5）擅自变更、中止或者终止政府采购合同。</w:t>
      </w:r>
    </w:p>
    <w:p w14:paraId="2EDE46D1">
      <w:pPr>
        <w:spacing w:line="360" w:lineRule="auto"/>
        <w:ind w:firstLine="480" w:firstLineChars="200"/>
        <w:rPr>
          <w:rFonts w:hint="eastAsia" w:ascii="仿宋" w:hAnsi="仿宋" w:eastAsia="仿宋" w:cs="仿宋"/>
          <w:b/>
          <w:bCs/>
          <w:color w:val="auto"/>
          <w:sz w:val="24"/>
          <w:highlight w:val="none"/>
        </w:rPr>
      </w:pPr>
      <w:r>
        <w:rPr>
          <w:rFonts w:hint="eastAsia" w:asciiTheme="minorEastAsia" w:hAnsiTheme="minorEastAsia" w:eastAsiaTheme="minorEastAsia"/>
          <w:bCs/>
          <w:color w:val="auto"/>
          <w:sz w:val="24"/>
          <w:highlight w:val="none"/>
        </w:rPr>
        <w:t>本单位知悉如出现上述情形，将会被依法追究法律责任，可能的处理结果有：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Fonts w:hint="eastAsia" w:ascii="仿宋" w:hAnsi="仿宋" w:eastAsia="仿宋" w:cs="仿宋"/>
          <w:b/>
          <w:bCs/>
          <w:color w:val="auto"/>
          <w:sz w:val="24"/>
          <w:highlight w:val="none"/>
        </w:rPr>
        <w:t xml:space="preserve">                            </w:t>
      </w:r>
    </w:p>
    <w:p w14:paraId="1D2EE7F4">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41FF662">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147DD1E7">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60D3F490">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B66EDA7">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C55C4F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A16F8A">
      <w:pPr>
        <w:spacing w:line="360" w:lineRule="auto"/>
        <w:ind w:firstLine="3600" w:firstLineChars="1500"/>
        <w:rPr>
          <w:rFonts w:hint="eastAsia" w:ascii="宋体" w:hAnsi="宋体" w:eastAsia="宋体"/>
          <w:color w:val="auto"/>
          <w:sz w:val="24"/>
          <w:highlight w:val="none"/>
        </w:rPr>
      </w:pPr>
    </w:p>
    <w:p w14:paraId="48C3FC17">
      <w:pPr>
        <w:spacing w:line="360" w:lineRule="auto"/>
        <w:ind w:firstLine="3600" w:firstLineChars="1500"/>
        <w:rPr>
          <w:rFonts w:hint="eastAsia" w:hAnsi="宋体"/>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bookmarkStart w:id="114" w:name="_Toc7076"/>
    </w:p>
    <w:bookmarkEnd w:id="114"/>
    <w:p w14:paraId="60716D51">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0621BC2E">
      <w:pPr>
        <w:spacing w:line="360" w:lineRule="auto"/>
        <w:jc w:val="center"/>
        <w:outlineLvl w:val="1"/>
        <w:rPr>
          <w:rFonts w:hint="eastAsia" w:ascii="宋体" w:hAnsi="宋体" w:cs="宋体"/>
          <w:b/>
          <w:color w:val="auto"/>
          <w:kern w:val="2"/>
          <w:sz w:val="28"/>
          <w:szCs w:val="28"/>
          <w:highlight w:val="none"/>
          <w:shd w:val="clear" w:color="auto" w:fill="FFFFFF"/>
          <w:lang w:val="en-US" w:eastAsia="zh-CN" w:bidi="ar-SA"/>
        </w:rPr>
      </w:pPr>
      <w:r>
        <w:rPr>
          <w:rFonts w:hint="eastAsia" w:ascii="宋体" w:hAnsi="宋体" w:cs="宋体"/>
          <w:b/>
          <w:color w:val="auto"/>
          <w:kern w:val="2"/>
          <w:sz w:val="28"/>
          <w:szCs w:val="28"/>
          <w:highlight w:val="none"/>
          <w:shd w:val="clear" w:color="auto" w:fill="FFFFFF"/>
          <w:lang w:val="en-US" w:eastAsia="zh-CN" w:bidi="ar-SA"/>
        </w:rPr>
        <w:t xml:space="preserve">七、供应商资格声明书 </w:t>
      </w:r>
    </w:p>
    <w:p w14:paraId="0F597032">
      <w:pPr>
        <w:pStyle w:val="34"/>
        <w:spacing w:line="360" w:lineRule="auto"/>
        <w:ind w:left="0" w:leftChars="0" w:firstLine="0" w:firstLineChars="0"/>
        <w:rPr>
          <w:rFonts w:hint="eastAsia" w:ascii="宋体" w:hAnsi="宋体"/>
          <w:b/>
          <w:bCs/>
          <w:color w:val="auto"/>
          <w:sz w:val="24"/>
          <w:highlight w:val="none"/>
        </w:rPr>
      </w:pPr>
    </w:p>
    <w:p w14:paraId="74F2602E">
      <w:pPr>
        <w:pStyle w:val="34"/>
        <w:spacing w:line="360" w:lineRule="auto"/>
        <w:ind w:left="0" w:leftChars="0" w:firstLine="0" w:firstLineChars="0"/>
        <w:rPr>
          <w:rFonts w:hint="eastAsia" w:eastAsia="宋体" w:asciiTheme="minorEastAsia" w:hAnsiTheme="minorEastAsia" w:cstheme="minorEastAsia"/>
          <w:b/>
          <w:bCs/>
          <w:sz w:val="24"/>
          <w:szCs w:val="24"/>
          <w:highlight w:val="none"/>
          <w:lang w:eastAsia="zh-CN"/>
        </w:rPr>
      </w:pPr>
      <w:r>
        <w:rPr>
          <w:rFonts w:hint="eastAsia" w:ascii="宋体" w:hAnsi="宋体"/>
          <w:b/>
          <w:bCs/>
          <w:color w:val="auto"/>
          <w:sz w:val="24"/>
          <w:highlight w:val="none"/>
        </w:rPr>
        <w:t>致：</w:t>
      </w:r>
      <w:r>
        <w:rPr>
          <w:rFonts w:hint="eastAsia" w:ascii="宋体" w:hAnsi="宋体"/>
          <w:b/>
          <w:bCs/>
          <w:color w:val="auto"/>
          <w:sz w:val="24"/>
          <w:highlight w:val="none"/>
          <w:u w:val="single"/>
          <w:lang w:eastAsia="zh-CN"/>
        </w:rPr>
        <w:t>采购人</w:t>
      </w:r>
    </w:p>
    <w:p w14:paraId="5C0B6DB3">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color w:val="000000"/>
          <w:kern w:val="0"/>
          <w:sz w:val="24"/>
          <w:szCs w:val="24"/>
          <w:highlight w:val="none"/>
          <w:lang w:val="en-US" w:eastAsia="zh-CN" w:bidi="ar"/>
        </w:rPr>
      </w:pPr>
    </w:p>
    <w:p w14:paraId="4DE20790">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在参与本次项目谈判中，我单位承诺：</w:t>
      </w:r>
    </w:p>
    <w:p w14:paraId="44554CF1">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（一）具有良好的商业信誉和健全的财务会计制度；</w:t>
      </w:r>
    </w:p>
    <w:p w14:paraId="1CDB91CB">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（二）具有履行合同所必需的设备和专业技术能力；</w:t>
      </w:r>
    </w:p>
    <w:p w14:paraId="73984273">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（三）有依法缴纳税收和社会保障资金的良好记录；</w:t>
      </w:r>
    </w:p>
    <w:p w14:paraId="3C39C943">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四）参加政府采购活动前三年内，在经营活动中没有重大违法记录（重大违法记录指因违法经营受到刑事处罚或者责令停产停业、吊销许可证或者执照、较大数额罚款等行政处罚，不包括因违法经营被禁止在一定期限内参加政府采购活动，但期限已经届满的情形）；</w:t>
      </w:r>
    </w:p>
    <w:p w14:paraId="23C525B5">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（五）我单位不存在为采购项目提供整体设计、规范编制或者项目管理、监理、检测等服务后，再参加该采购项目的其他采购活动的情形（单一来源采购项目除外）。</w:t>
      </w:r>
    </w:p>
    <w:p w14:paraId="6D0F21F2">
      <w:pPr>
        <w:ind w:right="480"/>
        <w:jc w:val="center"/>
        <w:rPr>
          <w:rFonts w:ascii="仿宋" w:hAnsi="仿宋" w:eastAsia="仿宋" w:cs="仿宋"/>
          <w:b/>
          <w:bCs/>
          <w:color w:val="auto"/>
          <w:sz w:val="24"/>
          <w:highlight w:val="none"/>
        </w:rPr>
      </w:pPr>
    </w:p>
    <w:p w14:paraId="78852D4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9D95664">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A72794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309E662">
      <w:pPr>
        <w:spacing w:line="360" w:lineRule="auto"/>
        <w:ind w:firstLine="3600" w:firstLineChars="1500"/>
        <w:rPr>
          <w:rFonts w:hint="eastAsia" w:ascii="宋体" w:hAnsi="宋体" w:eastAsia="宋体"/>
          <w:color w:val="auto"/>
          <w:sz w:val="24"/>
          <w:highlight w:val="none"/>
        </w:rPr>
      </w:pPr>
    </w:p>
    <w:p w14:paraId="5190084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1B33EED4">
      <w:pPr>
        <w:pStyle w:val="2"/>
        <w:numPr>
          <w:ilvl w:val="0"/>
          <w:numId w:val="0"/>
        </w:numPr>
        <w:shd w:val="clear" w:color="auto" w:fill="FFFFFF"/>
        <w:ind w:left="420" w:leftChars="0"/>
        <w:jc w:val="center"/>
        <w:rPr>
          <w:rFonts w:hint="eastAsia"/>
          <w:color w:val="auto"/>
          <w:sz w:val="28"/>
          <w:szCs w:val="28"/>
          <w:highlight w:val="none"/>
          <w:lang w:val="en-US" w:eastAsia="zh-CN"/>
        </w:rPr>
      </w:pPr>
      <w:bookmarkStart w:id="115" w:name="_Toc22272"/>
      <w:bookmarkStart w:id="116" w:name="_Toc26186"/>
    </w:p>
    <w:p w14:paraId="51ADD086">
      <w:pPr>
        <w:rPr>
          <w:rFonts w:hint="eastAsia"/>
          <w:color w:val="auto"/>
          <w:sz w:val="28"/>
          <w:szCs w:val="28"/>
          <w:highlight w:val="none"/>
          <w:lang w:val="en-US" w:eastAsia="zh-CN"/>
        </w:rPr>
      </w:pPr>
    </w:p>
    <w:p w14:paraId="011C779E">
      <w:pPr>
        <w:pStyle w:val="2"/>
        <w:rPr>
          <w:rFonts w:hint="eastAsia"/>
          <w:color w:val="auto"/>
          <w:sz w:val="28"/>
          <w:szCs w:val="28"/>
          <w:highlight w:val="none"/>
          <w:lang w:val="en-US" w:eastAsia="zh-CN"/>
        </w:rPr>
      </w:pPr>
    </w:p>
    <w:p w14:paraId="1A1A6E80">
      <w:pPr>
        <w:pStyle w:val="2"/>
        <w:rPr>
          <w:rFonts w:hint="eastAsia"/>
          <w:color w:val="auto"/>
          <w:sz w:val="28"/>
          <w:szCs w:val="28"/>
          <w:highlight w:val="none"/>
          <w:lang w:val="en-US" w:eastAsia="zh-CN"/>
        </w:rPr>
      </w:pPr>
    </w:p>
    <w:p w14:paraId="14935994">
      <w:pPr>
        <w:rPr>
          <w:rFonts w:hint="eastAsia"/>
          <w:color w:val="auto"/>
          <w:sz w:val="28"/>
          <w:szCs w:val="28"/>
          <w:highlight w:val="none"/>
          <w:lang w:val="en-US" w:eastAsia="zh-CN"/>
        </w:rPr>
      </w:pPr>
    </w:p>
    <w:p w14:paraId="510BEE11">
      <w:pPr>
        <w:pStyle w:val="2"/>
        <w:rPr>
          <w:rFonts w:hint="eastAsia"/>
          <w:color w:val="auto"/>
          <w:sz w:val="28"/>
          <w:szCs w:val="28"/>
          <w:highlight w:val="none"/>
          <w:lang w:val="en-US" w:eastAsia="zh-CN"/>
        </w:rPr>
      </w:pPr>
    </w:p>
    <w:p w14:paraId="7EB02409">
      <w:pPr>
        <w:rPr>
          <w:rFonts w:hint="eastAsia"/>
          <w:color w:val="auto"/>
          <w:sz w:val="28"/>
          <w:szCs w:val="28"/>
          <w:highlight w:val="none"/>
          <w:lang w:val="en-US" w:eastAsia="zh-CN"/>
        </w:rPr>
      </w:pPr>
    </w:p>
    <w:p w14:paraId="604CD3F2">
      <w:pPr>
        <w:pStyle w:val="2"/>
        <w:rPr>
          <w:rFonts w:hint="eastAsia"/>
          <w:color w:val="auto"/>
          <w:sz w:val="28"/>
          <w:szCs w:val="28"/>
          <w:highlight w:val="none"/>
          <w:lang w:val="en-US" w:eastAsia="zh-CN"/>
        </w:rPr>
      </w:pPr>
    </w:p>
    <w:p w14:paraId="417F5236">
      <w:pPr>
        <w:rPr>
          <w:rFonts w:hint="eastAsia"/>
          <w:lang w:val="en-US" w:eastAsia="zh-CN"/>
        </w:rPr>
      </w:pPr>
    </w:p>
    <w:p w14:paraId="13D51722">
      <w:pPr>
        <w:rPr>
          <w:rFonts w:hint="eastAsia"/>
          <w:color w:val="auto"/>
          <w:sz w:val="28"/>
          <w:szCs w:val="28"/>
          <w:highlight w:val="none"/>
          <w:lang w:val="en-US" w:eastAsia="zh-CN"/>
        </w:rPr>
      </w:pPr>
    </w:p>
    <w:p w14:paraId="6189F913">
      <w:pPr>
        <w:pStyle w:val="2"/>
        <w:numPr>
          <w:ilvl w:val="0"/>
          <w:numId w:val="0"/>
        </w:numPr>
        <w:shd w:val="clear" w:color="auto" w:fill="FFFFFF"/>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八、证明</w:t>
      </w:r>
      <w:bookmarkEnd w:id="115"/>
      <w:bookmarkEnd w:id="116"/>
      <w:r>
        <w:rPr>
          <w:rFonts w:hint="eastAsia"/>
          <w:color w:val="auto"/>
          <w:sz w:val="28"/>
          <w:szCs w:val="28"/>
          <w:highlight w:val="none"/>
          <w:lang w:val="en-US" w:eastAsia="zh-CN"/>
        </w:rPr>
        <w:t>资料</w:t>
      </w:r>
    </w:p>
    <w:p w14:paraId="53F53F9D">
      <w:pPr>
        <w:numPr>
          <w:ilvl w:val="0"/>
          <w:numId w:val="0"/>
        </w:numPr>
        <w:ind w:left="420" w:leftChars="0"/>
        <w:rPr>
          <w:rFonts w:hint="eastAsia"/>
          <w:color w:val="auto"/>
          <w:highlight w:val="none"/>
          <w:lang w:val="en-US" w:eastAsia="zh-CN"/>
        </w:rPr>
      </w:pPr>
    </w:p>
    <w:p w14:paraId="465B23EA">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3086B886">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614A1F70">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34A52200">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7AC15925">
      <w:pPr>
        <w:widowControl/>
        <w:jc w:val="left"/>
        <w:rPr>
          <w:rFonts w:ascii="宋体" w:hAnsi="宋体"/>
          <w:color w:val="auto"/>
          <w:szCs w:val="21"/>
          <w:highlight w:val="none"/>
        </w:rPr>
      </w:pPr>
      <w:r>
        <w:rPr>
          <w:rFonts w:ascii="宋体" w:hAnsi="宋体"/>
          <w:color w:val="auto"/>
          <w:szCs w:val="21"/>
          <w:highlight w:val="none"/>
        </w:rPr>
        <w:br w:type="page"/>
      </w:r>
    </w:p>
    <w:p w14:paraId="7B1052B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3548D273">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6E961BA0">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5B5F7D6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36F4462D">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CF2E02B">
      <w:pPr>
        <w:spacing w:line="360" w:lineRule="auto"/>
        <w:rPr>
          <w:rFonts w:asciiTheme="minorEastAsia" w:hAnsiTheme="minorEastAsia" w:eastAsiaTheme="minorEastAsia"/>
          <w:color w:val="auto"/>
          <w:sz w:val="24"/>
          <w:highlight w:val="none"/>
        </w:rPr>
      </w:pPr>
    </w:p>
    <w:p w14:paraId="5696DD2C">
      <w:pPr>
        <w:spacing w:line="360" w:lineRule="auto"/>
        <w:ind w:firstLine="435"/>
        <w:rPr>
          <w:rFonts w:asciiTheme="minorEastAsia" w:hAnsiTheme="minorEastAsia" w:eastAsiaTheme="minorEastAsia"/>
          <w:color w:val="auto"/>
          <w:sz w:val="24"/>
          <w:highlight w:val="none"/>
        </w:rPr>
      </w:pPr>
    </w:p>
    <w:p w14:paraId="36939B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6AE70582">
      <w:pPr>
        <w:spacing w:line="360" w:lineRule="auto"/>
        <w:ind w:firstLine="435"/>
        <w:rPr>
          <w:rFonts w:hAnsi="宋体"/>
          <w:color w:val="auto"/>
          <w:sz w:val="24"/>
          <w:szCs w:val="28"/>
          <w:highlight w:val="none"/>
          <w:lang w:val="zh-CN"/>
        </w:rPr>
      </w:pPr>
    </w:p>
    <w:p w14:paraId="1FA0AEB0">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2DECBE2F">
      <w:pPr>
        <w:spacing w:line="360" w:lineRule="auto"/>
        <w:rPr>
          <w:rFonts w:ascii="宋体" w:hAnsi="宋体"/>
          <w:color w:val="auto"/>
          <w:sz w:val="24"/>
          <w:szCs w:val="28"/>
          <w:highlight w:val="none"/>
        </w:rPr>
      </w:pPr>
    </w:p>
    <w:p w14:paraId="25C808C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3439D5">
      <w:pPr>
        <w:spacing w:line="360" w:lineRule="auto"/>
        <w:ind w:firstLine="3600" w:firstLineChars="1500"/>
        <w:rPr>
          <w:rFonts w:hint="eastAsia" w:ascii="宋体" w:hAnsi="宋体" w:eastAsia="宋体"/>
          <w:color w:val="auto"/>
          <w:sz w:val="24"/>
          <w:highlight w:val="none"/>
        </w:rPr>
      </w:pPr>
    </w:p>
    <w:p w14:paraId="4BE52F7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C1ADF5B">
      <w:pPr>
        <w:spacing w:line="360" w:lineRule="auto"/>
        <w:ind w:firstLine="435"/>
        <w:rPr>
          <w:rFonts w:asciiTheme="minorEastAsia" w:hAnsiTheme="minorEastAsia" w:eastAsiaTheme="minorEastAsia"/>
          <w:color w:val="auto"/>
          <w:sz w:val="24"/>
          <w:highlight w:val="none"/>
        </w:rPr>
      </w:pPr>
    </w:p>
    <w:p w14:paraId="610AFF49">
      <w:pPr>
        <w:rPr>
          <w:rFonts w:asciiTheme="minorEastAsia" w:hAnsiTheme="minorEastAsia" w:eastAsiaTheme="minorEastAsia"/>
          <w:color w:val="auto"/>
          <w:sz w:val="24"/>
          <w:highlight w:val="none"/>
        </w:rPr>
      </w:pPr>
    </w:p>
    <w:p w14:paraId="1DC088C6">
      <w:pPr>
        <w:pStyle w:val="2"/>
        <w:rPr>
          <w:rFonts w:asciiTheme="minorEastAsia" w:hAnsiTheme="minorEastAsia" w:eastAsiaTheme="minorEastAsia"/>
          <w:color w:val="auto"/>
          <w:sz w:val="24"/>
          <w:highlight w:val="none"/>
        </w:rPr>
      </w:pPr>
    </w:p>
    <w:p w14:paraId="62C51134">
      <w:pPr>
        <w:rPr>
          <w:color w:val="auto"/>
          <w:highlight w:val="none"/>
        </w:rPr>
      </w:pPr>
    </w:p>
    <w:p w14:paraId="06A5C8AE">
      <w:pPr>
        <w:spacing w:line="360" w:lineRule="auto"/>
        <w:rPr>
          <w:rFonts w:hint="eastAsia" w:asciiTheme="minorEastAsia" w:hAnsiTheme="minorEastAsia" w:eastAsiaTheme="minorEastAsia"/>
          <w:color w:val="auto"/>
          <w:sz w:val="24"/>
          <w:highlight w:val="none"/>
          <w:lang w:eastAsia="zh-CN"/>
        </w:rPr>
        <w:sectPr>
          <w:footerReference r:id="rId7" w:type="default"/>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b/>
          <w:bCs/>
          <w:color w:val="auto"/>
          <w:sz w:val="24"/>
          <w:highlight w:val="none"/>
          <w:lang w:eastAsia="zh-CN"/>
        </w:rPr>
        <w:t>。</w:t>
      </w:r>
    </w:p>
    <w:p w14:paraId="4766FC83">
      <w:pPr>
        <w:pStyle w:val="3"/>
        <w:numPr>
          <w:ilvl w:val="0"/>
          <w:numId w:val="0"/>
        </w:numPr>
        <w:spacing w:before="0" w:beforeAutospacing="0"/>
        <w:ind w:firstLine="1687" w:firstLineChars="600"/>
        <w:jc w:val="left"/>
        <w:rPr>
          <w:color w:val="auto"/>
          <w:highlight w:val="none"/>
        </w:rPr>
      </w:pPr>
      <w:bookmarkStart w:id="117" w:name="_Toc32741"/>
      <w:bookmarkStart w:id="118" w:name="_Toc8573"/>
      <w:bookmarkStart w:id="119" w:name="_Toc2700"/>
      <w:bookmarkStart w:id="120" w:name="_Toc12703"/>
      <w:r>
        <w:rPr>
          <w:rFonts w:hint="eastAsia"/>
          <w:color w:val="auto"/>
          <w:highlight w:val="none"/>
          <w:lang w:val="en-US" w:eastAsia="zh-CN"/>
        </w:rPr>
        <w:t xml:space="preserve">第七章  </w:t>
      </w:r>
      <w:r>
        <w:rPr>
          <w:rFonts w:hint="eastAsia"/>
          <w:color w:val="auto"/>
          <w:highlight w:val="none"/>
        </w:rPr>
        <w:t>政府采购供应商质疑函范本</w:t>
      </w:r>
      <w:bookmarkEnd w:id="117"/>
      <w:bookmarkEnd w:id="118"/>
      <w:bookmarkEnd w:id="119"/>
      <w:bookmarkEnd w:id="120"/>
    </w:p>
    <w:p w14:paraId="15EBE29E">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333409BE">
      <w:pPr>
        <w:adjustRightInd w:val="0"/>
        <w:snapToGrid w:val="0"/>
        <w:spacing w:before="312" w:beforeLines="100"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230DD74A">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31D1AB89">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341C9AA3">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60159FA0">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5EAFD70C">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721B912A">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54789B06">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33A10D8A">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0C146E15">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4FE67C13">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40B68934">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01A2B73F">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3E4622C7">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6AE3E43F">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BE9B99D">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14:paraId="496118E4">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7D8D7684">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14:paraId="3DE1A699">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3806618D">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68F83EEA">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13C2C62B">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6107E661">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513E9C43">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53D58B12">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pPr>
    </w:p>
    <w:p w14:paraId="23B17A7A">
      <w:pPr>
        <w:pStyle w:val="2"/>
      </w:pPr>
    </w:p>
    <w:p w14:paraId="04ED40CF"/>
    <w:p w14:paraId="1E7CC97C">
      <w:pPr>
        <w:rPr>
          <w:rFonts w:hint="eastAsia" w:asciiTheme="minorEastAsia" w:hAnsiTheme="minorEastAsia" w:eastAsiaTheme="minorEastAsia"/>
          <w:b/>
          <w:color w:val="auto"/>
          <w:sz w:val="28"/>
          <w:szCs w:val="32"/>
          <w:highlight w:val="none"/>
        </w:rPr>
      </w:pPr>
    </w:p>
    <w:p w14:paraId="7C4023FF">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987D16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6DF59C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7564466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37FC529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6F478C4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00385DB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14:paraId="033010A2">
      <w:pPr>
        <w:pStyle w:val="2"/>
      </w:pPr>
    </w:p>
    <w:p w14:paraId="0574FB70">
      <w:pPr>
        <w:spacing w:line="360" w:lineRule="auto"/>
        <w:ind w:firstLine="630" w:firstLineChars="300"/>
        <w:rPr>
          <w:rFonts w:ascii="宋体" w:hAnsi="宋体" w:cs="宋体"/>
          <w:color w:val="auto"/>
          <w:szCs w:val="21"/>
          <w:highlight w:val="none"/>
        </w:rPr>
      </w:pPr>
    </w:p>
    <w:sectPr>
      <w:headerReference r:id="rId8" w:type="default"/>
      <w:footerReference r:id="rId9"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4FDFD">
    <w:pPr>
      <w:pStyle w:val="38"/>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C14F">
    <w:pPr>
      <w:pStyle w:val="38"/>
      <w:jc w:val="center"/>
      <w:rPr>
        <w:rFonts w:asci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C568FC">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5C568FC">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D1D2D">
    <w:pPr>
      <w:pStyle w:val="38"/>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262D7">
    <w:pPr>
      <w:pStyle w:val="38"/>
      <w:pBdr>
        <w:top w:val="single" w:color="auto" w:sz="4" w:space="1"/>
      </w:pBdr>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330A27">
                          <w:pPr>
                            <w:pStyle w:val="38"/>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B330A27">
                    <w:pPr>
                      <w:pStyle w:val="38"/>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A3740">
    <w:pPr>
      <w:pStyle w:val="38"/>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7D424D">
                          <w:pPr>
                            <w:pStyle w:val="38"/>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C7D424D">
                    <w:pPr>
                      <w:pStyle w:val="38"/>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9DC2">
    <w:pPr>
      <w:pStyle w:val="38"/>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ECAC3F">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1ECAC3F">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E2D87">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安庆市政府采购文件范本2022年修订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2B839"/>
    <w:multiLevelType w:val="singleLevel"/>
    <w:tmpl w:val="C6D2B839"/>
    <w:lvl w:ilvl="0" w:tentative="0">
      <w:start w:val="7"/>
      <w:numFmt w:val="chineseCounting"/>
      <w:suff w:val="nothing"/>
      <w:lvlText w:val="%1、"/>
      <w:lvlJc w:val="left"/>
      <w:rPr>
        <w:rFonts w:hint="eastAsia"/>
      </w:rPr>
    </w:lvl>
  </w:abstractNum>
  <w:abstractNum w:abstractNumId="1">
    <w:nsid w:val="00000001"/>
    <w:multiLevelType w:val="multilevel"/>
    <w:tmpl w:val="00000001"/>
    <w:lvl w:ilvl="0" w:tentative="0">
      <w:start w:val="1"/>
      <w:numFmt w:val="bullet"/>
      <w:pStyle w:val="336"/>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
    <w:nsid w:val="00000002"/>
    <w:multiLevelType w:val="singleLevel"/>
    <w:tmpl w:val="00000002"/>
    <w:lvl w:ilvl="0" w:tentative="0">
      <w:start w:val="1"/>
      <w:numFmt w:val="bullet"/>
      <w:pStyle w:val="364"/>
      <w:lvlText w:val=""/>
      <w:lvlJc w:val="left"/>
      <w:pPr>
        <w:tabs>
          <w:tab w:val="left" w:pos="360"/>
        </w:tabs>
        <w:ind w:left="360" w:hanging="360"/>
      </w:pPr>
      <w:rPr>
        <w:rFonts w:hint="default" w:ascii="Symbol" w:hAnsi="Symbol"/>
      </w:rPr>
    </w:lvl>
  </w:abstractNum>
  <w:abstractNum w:abstractNumId="3">
    <w:nsid w:val="00000011"/>
    <w:multiLevelType w:val="multilevel"/>
    <w:tmpl w:val="00000011"/>
    <w:lvl w:ilvl="0" w:tentative="0">
      <w:start w:val="1"/>
      <w:numFmt w:val="decimal"/>
      <w:pStyle w:val="351"/>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9"/>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24366283"/>
    <w:multiLevelType w:val="multilevel"/>
    <w:tmpl w:val="24366283"/>
    <w:lvl w:ilvl="0" w:tentative="0">
      <w:start w:val="1"/>
      <w:numFmt w:val="decimal"/>
      <w:pStyle w:val="356"/>
      <w:lvlText w:val="%1"/>
      <w:lvlJc w:val="left"/>
      <w:pPr>
        <w:tabs>
          <w:tab w:val="left" w:pos="567"/>
        </w:tabs>
        <w:ind w:left="567" w:hanging="567"/>
      </w:pPr>
      <w:rPr>
        <w:rFonts w:hint="eastAsia" w:cs="Times New Roman"/>
      </w:rPr>
    </w:lvl>
    <w:lvl w:ilvl="1" w:tentative="0">
      <w:start w:val="1"/>
      <w:numFmt w:val="decimal"/>
      <w:pStyle w:val="353"/>
      <w:lvlText w:val="%1.%2"/>
      <w:lvlJc w:val="left"/>
      <w:pPr>
        <w:tabs>
          <w:tab w:val="left" w:pos="1004"/>
        </w:tabs>
        <w:ind w:left="567" w:hanging="283"/>
      </w:pPr>
      <w:rPr>
        <w:rFonts w:hint="eastAsia" w:cs="Times New Roman"/>
      </w:rPr>
    </w:lvl>
    <w:lvl w:ilvl="2" w:tentative="0">
      <w:start w:val="1"/>
      <w:numFmt w:val="decimal"/>
      <w:pStyle w:val="352"/>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5">
    <w:nsid w:val="7AAB2737"/>
    <w:multiLevelType w:val="singleLevel"/>
    <w:tmpl w:val="7AAB2737"/>
    <w:lvl w:ilvl="0" w:tentative="0">
      <w:start w:val="2"/>
      <w:numFmt w:val="chineseCounting"/>
      <w:suff w:val="nothing"/>
      <w:lvlText w:val="%1、"/>
      <w:lvlJc w:val="left"/>
      <w:rPr>
        <w:rFonts w:hint="eastAsia"/>
      </w:rPr>
    </w:lvl>
  </w:abstractNum>
  <w:num w:numId="1">
    <w:abstractNumId w:val="1"/>
  </w:num>
  <w:num w:numId="2">
    <w:abstractNumId w:val="3"/>
  </w:num>
  <w:num w:numId="3">
    <w:abstractNumId w:val="4"/>
  </w:num>
  <w:num w:numId="4">
    <w:abstractNumId w:val="2"/>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0OWNkNGY0Y2Y1YmZkMDdkYTE5NWFkZmQzYTAzNjE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7706A0"/>
    <w:rsid w:val="0864454F"/>
    <w:rsid w:val="086F54F4"/>
    <w:rsid w:val="08DD4EEB"/>
    <w:rsid w:val="08FD5EB9"/>
    <w:rsid w:val="093D0ADF"/>
    <w:rsid w:val="09BB195E"/>
    <w:rsid w:val="0A9364AD"/>
    <w:rsid w:val="0AD112F9"/>
    <w:rsid w:val="0B021280"/>
    <w:rsid w:val="0B104356"/>
    <w:rsid w:val="0C2C7281"/>
    <w:rsid w:val="0CAA6A56"/>
    <w:rsid w:val="0CCD2CD1"/>
    <w:rsid w:val="0D844B1B"/>
    <w:rsid w:val="0E8F3D69"/>
    <w:rsid w:val="10620D5B"/>
    <w:rsid w:val="1142587A"/>
    <w:rsid w:val="12CE11AA"/>
    <w:rsid w:val="13B31514"/>
    <w:rsid w:val="14003DEB"/>
    <w:rsid w:val="14054F49"/>
    <w:rsid w:val="149208C7"/>
    <w:rsid w:val="14D20DA0"/>
    <w:rsid w:val="14DE58BA"/>
    <w:rsid w:val="15211C4B"/>
    <w:rsid w:val="153656F6"/>
    <w:rsid w:val="155A5A47"/>
    <w:rsid w:val="156B1418"/>
    <w:rsid w:val="15CB1E3B"/>
    <w:rsid w:val="15E24861"/>
    <w:rsid w:val="17586E1A"/>
    <w:rsid w:val="177605B7"/>
    <w:rsid w:val="17D91376"/>
    <w:rsid w:val="180B783B"/>
    <w:rsid w:val="181F6915"/>
    <w:rsid w:val="18306FC1"/>
    <w:rsid w:val="1858180A"/>
    <w:rsid w:val="18E30141"/>
    <w:rsid w:val="18F82798"/>
    <w:rsid w:val="19A81450"/>
    <w:rsid w:val="19C4349D"/>
    <w:rsid w:val="1A1E49AB"/>
    <w:rsid w:val="1ABA4CF6"/>
    <w:rsid w:val="1AE14343"/>
    <w:rsid w:val="1B063CCA"/>
    <w:rsid w:val="1B0B4F2F"/>
    <w:rsid w:val="1B357174"/>
    <w:rsid w:val="1B4967D5"/>
    <w:rsid w:val="1B522ECD"/>
    <w:rsid w:val="1BC80A07"/>
    <w:rsid w:val="1BCB0C12"/>
    <w:rsid w:val="1C764FFA"/>
    <w:rsid w:val="1C9A2A0F"/>
    <w:rsid w:val="1CB17D58"/>
    <w:rsid w:val="1D3A56BE"/>
    <w:rsid w:val="1D434E54"/>
    <w:rsid w:val="1D7B6F93"/>
    <w:rsid w:val="1F3F01CE"/>
    <w:rsid w:val="1F6D244B"/>
    <w:rsid w:val="1F7D6141"/>
    <w:rsid w:val="1F971487"/>
    <w:rsid w:val="1FB32BC3"/>
    <w:rsid w:val="1FDE63B9"/>
    <w:rsid w:val="1FFBA9AC"/>
    <w:rsid w:val="20AE3E62"/>
    <w:rsid w:val="20B54697"/>
    <w:rsid w:val="20CF0495"/>
    <w:rsid w:val="20D265E2"/>
    <w:rsid w:val="20DD736E"/>
    <w:rsid w:val="20FE7045"/>
    <w:rsid w:val="21C81D0C"/>
    <w:rsid w:val="21D84004"/>
    <w:rsid w:val="228F15A2"/>
    <w:rsid w:val="22E72129"/>
    <w:rsid w:val="237F4A97"/>
    <w:rsid w:val="23CF3606"/>
    <w:rsid w:val="244A286C"/>
    <w:rsid w:val="25545725"/>
    <w:rsid w:val="25873673"/>
    <w:rsid w:val="2605469A"/>
    <w:rsid w:val="26233A75"/>
    <w:rsid w:val="26404627"/>
    <w:rsid w:val="2685280A"/>
    <w:rsid w:val="268A16B8"/>
    <w:rsid w:val="26CD413F"/>
    <w:rsid w:val="279751BB"/>
    <w:rsid w:val="279F35CF"/>
    <w:rsid w:val="27AE55C0"/>
    <w:rsid w:val="27BD269C"/>
    <w:rsid w:val="28E3336B"/>
    <w:rsid w:val="29A22F02"/>
    <w:rsid w:val="2A6B6FC6"/>
    <w:rsid w:val="2B4F7A13"/>
    <w:rsid w:val="2C1B525E"/>
    <w:rsid w:val="2C5379A3"/>
    <w:rsid w:val="2D4F1E09"/>
    <w:rsid w:val="2DC9774E"/>
    <w:rsid w:val="2DF751F3"/>
    <w:rsid w:val="2E000C97"/>
    <w:rsid w:val="2E891740"/>
    <w:rsid w:val="2ED55B28"/>
    <w:rsid w:val="2ED75A9F"/>
    <w:rsid w:val="2EE34460"/>
    <w:rsid w:val="2F5842D0"/>
    <w:rsid w:val="2F9D1981"/>
    <w:rsid w:val="2FC578BE"/>
    <w:rsid w:val="2FFFF80D"/>
    <w:rsid w:val="301C729C"/>
    <w:rsid w:val="306A2547"/>
    <w:rsid w:val="30A959D5"/>
    <w:rsid w:val="31172428"/>
    <w:rsid w:val="314B586D"/>
    <w:rsid w:val="316A07AA"/>
    <w:rsid w:val="31CE0296"/>
    <w:rsid w:val="31DA771B"/>
    <w:rsid w:val="32034DFD"/>
    <w:rsid w:val="331C5E9E"/>
    <w:rsid w:val="334D60A5"/>
    <w:rsid w:val="339F5829"/>
    <w:rsid w:val="33C61EE3"/>
    <w:rsid w:val="33CD2799"/>
    <w:rsid w:val="33EB377F"/>
    <w:rsid w:val="348E350D"/>
    <w:rsid w:val="34F23DD0"/>
    <w:rsid w:val="359E4EC6"/>
    <w:rsid w:val="35B372CE"/>
    <w:rsid w:val="35BD418B"/>
    <w:rsid w:val="35D9667B"/>
    <w:rsid w:val="35F8221C"/>
    <w:rsid w:val="36992A33"/>
    <w:rsid w:val="36CD55F9"/>
    <w:rsid w:val="36D4221D"/>
    <w:rsid w:val="36DB148C"/>
    <w:rsid w:val="373A5771"/>
    <w:rsid w:val="375743B3"/>
    <w:rsid w:val="37A87F65"/>
    <w:rsid w:val="37C80E48"/>
    <w:rsid w:val="37E616C1"/>
    <w:rsid w:val="38055562"/>
    <w:rsid w:val="38151BA1"/>
    <w:rsid w:val="38183D07"/>
    <w:rsid w:val="38303DCF"/>
    <w:rsid w:val="394B6B18"/>
    <w:rsid w:val="3A5C2DAD"/>
    <w:rsid w:val="3A9E4562"/>
    <w:rsid w:val="3AFE4697"/>
    <w:rsid w:val="3B3BE275"/>
    <w:rsid w:val="3B9A0CEA"/>
    <w:rsid w:val="3BFF41E7"/>
    <w:rsid w:val="3C3070FF"/>
    <w:rsid w:val="3C337BEC"/>
    <w:rsid w:val="3C4469CB"/>
    <w:rsid w:val="3CA04F1F"/>
    <w:rsid w:val="3CAB2861"/>
    <w:rsid w:val="3D780E6C"/>
    <w:rsid w:val="3DEFE6D2"/>
    <w:rsid w:val="3E556DD3"/>
    <w:rsid w:val="3EFF5BC5"/>
    <w:rsid w:val="3F290DBA"/>
    <w:rsid w:val="3F995A59"/>
    <w:rsid w:val="3F9A4F5B"/>
    <w:rsid w:val="3FD839F2"/>
    <w:rsid w:val="40B51316"/>
    <w:rsid w:val="41504D58"/>
    <w:rsid w:val="41611C1B"/>
    <w:rsid w:val="4165693D"/>
    <w:rsid w:val="418E2292"/>
    <w:rsid w:val="41EA0D9C"/>
    <w:rsid w:val="42291FBB"/>
    <w:rsid w:val="423050F8"/>
    <w:rsid w:val="424500E8"/>
    <w:rsid w:val="42813BA5"/>
    <w:rsid w:val="428E6874"/>
    <w:rsid w:val="430C6C95"/>
    <w:rsid w:val="447A5A18"/>
    <w:rsid w:val="45F81F09"/>
    <w:rsid w:val="4622270E"/>
    <w:rsid w:val="47D324F0"/>
    <w:rsid w:val="48111527"/>
    <w:rsid w:val="482173AE"/>
    <w:rsid w:val="49D40A5E"/>
    <w:rsid w:val="4B083539"/>
    <w:rsid w:val="4B367F93"/>
    <w:rsid w:val="4C356EDA"/>
    <w:rsid w:val="4C7A3BF2"/>
    <w:rsid w:val="4CE76CFB"/>
    <w:rsid w:val="4DA27269"/>
    <w:rsid w:val="4E397A0D"/>
    <w:rsid w:val="4E3B47E2"/>
    <w:rsid w:val="4E4166BF"/>
    <w:rsid w:val="4EA56E6D"/>
    <w:rsid w:val="4F0F2539"/>
    <w:rsid w:val="4F6A4E69"/>
    <w:rsid w:val="4F894099"/>
    <w:rsid w:val="4FBBE3BD"/>
    <w:rsid w:val="4FE53EE9"/>
    <w:rsid w:val="4FE60998"/>
    <w:rsid w:val="5057463D"/>
    <w:rsid w:val="506643DA"/>
    <w:rsid w:val="50CF1F80"/>
    <w:rsid w:val="50D4373B"/>
    <w:rsid w:val="512B026F"/>
    <w:rsid w:val="51414393"/>
    <w:rsid w:val="515D0643"/>
    <w:rsid w:val="518266FB"/>
    <w:rsid w:val="52224DE6"/>
    <w:rsid w:val="52D618B0"/>
    <w:rsid w:val="52DC0708"/>
    <w:rsid w:val="533B1B4E"/>
    <w:rsid w:val="536E08E0"/>
    <w:rsid w:val="53A611ED"/>
    <w:rsid w:val="53D77AC9"/>
    <w:rsid w:val="54295E4B"/>
    <w:rsid w:val="542A026B"/>
    <w:rsid w:val="55452810"/>
    <w:rsid w:val="55DB13C7"/>
    <w:rsid w:val="55DF54FD"/>
    <w:rsid w:val="5664038F"/>
    <w:rsid w:val="567A0BDF"/>
    <w:rsid w:val="56C01454"/>
    <w:rsid w:val="56F12952"/>
    <w:rsid w:val="571400B0"/>
    <w:rsid w:val="5726583A"/>
    <w:rsid w:val="5746243C"/>
    <w:rsid w:val="576A2A02"/>
    <w:rsid w:val="57793128"/>
    <w:rsid w:val="579F706F"/>
    <w:rsid w:val="57B7EAC0"/>
    <w:rsid w:val="57D60097"/>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918AE"/>
    <w:rsid w:val="5DFE1159"/>
    <w:rsid w:val="5E541D16"/>
    <w:rsid w:val="5EB642EC"/>
    <w:rsid w:val="5EF00C22"/>
    <w:rsid w:val="5FA174C6"/>
    <w:rsid w:val="5FB17120"/>
    <w:rsid w:val="5FC8ED47"/>
    <w:rsid w:val="5FD0793B"/>
    <w:rsid w:val="5FDFD686"/>
    <w:rsid w:val="5FFC8238"/>
    <w:rsid w:val="60310561"/>
    <w:rsid w:val="60BA6EBD"/>
    <w:rsid w:val="60BF3BCE"/>
    <w:rsid w:val="613F5EF9"/>
    <w:rsid w:val="614F7E1C"/>
    <w:rsid w:val="61736957"/>
    <w:rsid w:val="61E11B13"/>
    <w:rsid w:val="622C4A1E"/>
    <w:rsid w:val="623C6124"/>
    <w:rsid w:val="626544F2"/>
    <w:rsid w:val="62AA79FF"/>
    <w:rsid w:val="62CB1227"/>
    <w:rsid w:val="62D1007E"/>
    <w:rsid w:val="636C365E"/>
    <w:rsid w:val="63C079A0"/>
    <w:rsid w:val="63E857E5"/>
    <w:rsid w:val="640775BE"/>
    <w:rsid w:val="651A633D"/>
    <w:rsid w:val="652E5605"/>
    <w:rsid w:val="658B0713"/>
    <w:rsid w:val="65EE0CA2"/>
    <w:rsid w:val="65FE0EE5"/>
    <w:rsid w:val="661B03F4"/>
    <w:rsid w:val="66356423"/>
    <w:rsid w:val="663D12E2"/>
    <w:rsid w:val="665977DE"/>
    <w:rsid w:val="67E71B6D"/>
    <w:rsid w:val="68A737AC"/>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D7738B6"/>
    <w:rsid w:val="6DB56421"/>
    <w:rsid w:val="6DF42BCE"/>
    <w:rsid w:val="6E83783D"/>
    <w:rsid w:val="6EB00CB4"/>
    <w:rsid w:val="6EBC0723"/>
    <w:rsid w:val="6F080662"/>
    <w:rsid w:val="6F3D92A8"/>
    <w:rsid w:val="6F4F630E"/>
    <w:rsid w:val="6FBB10C2"/>
    <w:rsid w:val="6FBFCDC5"/>
    <w:rsid w:val="6FDB730A"/>
    <w:rsid w:val="700A4B8C"/>
    <w:rsid w:val="7040034C"/>
    <w:rsid w:val="707E72FF"/>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316C41"/>
    <w:rsid w:val="777FAFD9"/>
    <w:rsid w:val="77802E20"/>
    <w:rsid w:val="77DF183E"/>
    <w:rsid w:val="77EB2969"/>
    <w:rsid w:val="780659D7"/>
    <w:rsid w:val="783343AA"/>
    <w:rsid w:val="78372E3A"/>
    <w:rsid w:val="787D05B7"/>
    <w:rsid w:val="78A3591C"/>
    <w:rsid w:val="78B95140"/>
    <w:rsid w:val="790D1F4A"/>
    <w:rsid w:val="791668D4"/>
    <w:rsid w:val="79EE3059"/>
    <w:rsid w:val="79FCFE0D"/>
    <w:rsid w:val="7A9A2F4D"/>
    <w:rsid w:val="7A9E3BF7"/>
    <w:rsid w:val="7AC35E02"/>
    <w:rsid w:val="7AFD4FEE"/>
    <w:rsid w:val="7AFFC02C"/>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95BB0"/>
    <w:rsid w:val="7F7EE16C"/>
    <w:rsid w:val="7F98785D"/>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198"/>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4">
    <w:name w:val="heading 2"/>
    <w:basedOn w:val="1"/>
    <w:next w:val="1"/>
    <w:link w:val="167"/>
    <w:autoRedefine/>
    <w:qFormat/>
    <w:uiPriority w:val="0"/>
    <w:pPr>
      <w:keepNext/>
      <w:keepLines/>
      <w:spacing w:before="120" w:after="120" w:line="360" w:lineRule="exact"/>
      <w:jc w:val="center"/>
      <w:outlineLvl w:val="1"/>
    </w:pPr>
    <w:rPr>
      <w:rFonts w:ascii="宋体" w:hAnsi="宋体"/>
      <w:b/>
      <w:sz w:val="24"/>
      <w:szCs w:val="24"/>
    </w:rPr>
  </w:style>
  <w:style w:type="paragraph" w:styleId="2">
    <w:name w:val="heading 3"/>
    <w:basedOn w:val="1"/>
    <w:next w:val="1"/>
    <w:link w:val="211"/>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5">
    <w:name w:val="heading 4"/>
    <w:basedOn w:val="1"/>
    <w:next w:val="6"/>
    <w:link w:val="96"/>
    <w:autoRedefine/>
    <w:qFormat/>
    <w:uiPriority w:val="0"/>
    <w:pPr>
      <w:keepNext/>
      <w:keepLines/>
      <w:spacing w:before="120" w:after="120"/>
      <w:outlineLvl w:val="3"/>
    </w:pPr>
    <w:rPr>
      <w:rFonts w:ascii="Arial" w:hAnsi="Arial" w:eastAsia="黑体"/>
      <w:b/>
      <w:sz w:val="20"/>
    </w:rPr>
  </w:style>
  <w:style w:type="paragraph" w:styleId="11">
    <w:name w:val="heading 5"/>
    <w:basedOn w:val="1"/>
    <w:next w:val="6"/>
    <w:link w:val="86"/>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2">
    <w:name w:val="heading 6"/>
    <w:basedOn w:val="1"/>
    <w:next w:val="1"/>
    <w:link w:val="130"/>
    <w:autoRedefine/>
    <w:qFormat/>
    <w:uiPriority w:val="0"/>
    <w:pPr>
      <w:keepNext/>
      <w:keepLines/>
      <w:spacing w:before="240" w:after="64" w:line="319" w:lineRule="auto"/>
      <w:outlineLvl w:val="5"/>
    </w:pPr>
    <w:rPr>
      <w:rFonts w:ascii="Arial" w:hAnsi="Arial" w:eastAsia="黑体"/>
      <w:b/>
      <w:bCs/>
      <w:sz w:val="24"/>
      <w:szCs w:val="24"/>
    </w:rPr>
  </w:style>
  <w:style w:type="paragraph" w:styleId="13">
    <w:name w:val="heading 7"/>
    <w:basedOn w:val="1"/>
    <w:next w:val="1"/>
    <w:link w:val="145"/>
    <w:autoRedefine/>
    <w:qFormat/>
    <w:uiPriority w:val="0"/>
    <w:pPr>
      <w:keepNext/>
      <w:keepLines/>
      <w:spacing w:before="240" w:after="64" w:line="319" w:lineRule="auto"/>
      <w:outlineLvl w:val="6"/>
    </w:pPr>
    <w:rPr>
      <w:b/>
      <w:bCs/>
      <w:sz w:val="24"/>
      <w:szCs w:val="24"/>
    </w:rPr>
  </w:style>
  <w:style w:type="paragraph" w:styleId="14">
    <w:name w:val="heading 8"/>
    <w:basedOn w:val="1"/>
    <w:next w:val="1"/>
    <w:link w:val="159"/>
    <w:autoRedefine/>
    <w:qFormat/>
    <w:uiPriority w:val="0"/>
    <w:pPr>
      <w:keepNext/>
      <w:keepLines/>
      <w:spacing w:before="240" w:after="64" w:line="319" w:lineRule="auto"/>
      <w:outlineLvl w:val="7"/>
    </w:pPr>
    <w:rPr>
      <w:rFonts w:ascii="Arial" w:hAnsi="Arial" w:eastAsia="黑体"/>
      <w:sz w:val="24"/>
      <w:szCs w:val="24"/>
    </w:rPr>
  </w:style>
  <w:style w:type="paragraph" w:styleId="15">
    <w:name w:val="heading 9"/>
    <w:basedOn w:val="1"/>
    <w:next w:val="1"/>
    <w:link w:val="165"/>
    <w:autoRedefine/>
    <w:qFormat/>
    <w:uiPriority w:val="0"/>
    <w:pPr>
      <w:keepNext/>
      <w:keepLines/>
      <w:spacing w:before="240" w:after="64" w:line="319" w:lineRule="auto"/>
      <w:outlineLvl w:val="8"/>
    </w:pPr>
    <w:rPr>
      <w:rFonts w:ascii="Arial" w:hAnsi="Arial" w:eastAsia="黑体"/>
      <w:szCs w:val="21"/>
    </w:rPr>
  </w:style>
  <w:style w:type="character" w:default="1" w:styleId="63">
    <w:name w:val="Default Paragraph Font"/>
    <w:autoRedefine/>
    <w:semiHidden/>
    <w:unhideWhenUsed/>
    <w:qFormat/>
    <w:uiPriority w:val="1"/>
  </w:style>
  <w:style w:type="table" w:default="1" w:styleId="61">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next w:val="7"/>
    <w:autoRedefine/>
    <w:qFormat/>
    <w:uiPriority w:val="0"/>
    <w:pPr>
      <w:ind w:firstLine="420"/>
    </w:pPr>
  </w:style>
  <w:style w:type="paragraph" w:styleId="7">
    <w:name w:val="Body Text First Indent 2"/>
    <w:basedOn w:val="8"/>
    <w:next w:val="10"/>
    <w:autoRedefine/>
    <w:qFormat/>
    <w:uiPriority w:val="0"/>
    <w:pPr>
      <w:ind w:firstLine="420" w:firstLineChars="200"/>
    </w:pPr>
  </w:style>
  <w:style w:type="paragraph" w:styleId="8">
    <w:name w:val="Body Text Indent"/>
    <w:basedOn w:val="1"/>
    <w:next w:val="9"/>
    <w:link w:val="177"/>
    <w:autoRedefine/>
    <w:qFormat/>
    <w:uiPriority w:val="0"/>
    <w:pPr>
      <w:ind w:firstLine="645"/>
    </w:pPr>
    <w:rPr>
      <w:sz w:val="20"/>
    </w:rPr>
  </w:style>
  <w:style w:type="paragraph" w:styleId="9">
    <w:name w:val="envelope return"/>
    <w:basedOn w:val="1"/>
    <w:autoRedefine/>
    <w:unhideWhenUsed/>
    <w:qFormat/>
    <w:uiPriority w:val="99"/>
    <w:pPr>
      <w:snapToGrid w:val="0"/>
    </w:pPr>
    <w:rPr>
      <w:rFonts w:ascii="Arial" w:hAnsi="Arial"/>
    </w:rPr>
  </w:style>
  <w:style w:type="paragraph" w:styleId="10">
    <w:name w:val="Body Text"/>
    <w:basedOn w:val="1"/>
    <w:next w:val="1"/>
    <w:link w:val="84"/>
    <w:autoRedefine/>
    <w:qFormat/>
    <w:uiPriority w:val="0"/>
    <w:rPr>
      <w:rFonts w:ascii="楷体_GB2312" w:hAnsi="Arial" w:eastAsia="楷体_GB2312"/>
      <w:sz w:val="20"/>
    </w:rPr>
  </w:style>
  <w:style w:type="paragraph" w:styleId="16">
    <w:name w:val="List 3"/>
    <w:basedOn w:val="1"/>
    <w:autoRedefine/>
    <w:qFormat/>
    <w:uiPriority w:val="0"/>
    <w:pPr>
      <w:ind w:left="1260" w:hanging="420"/>
    </w:pPr>
  </w:style>
  <w:style w:type="paragraph" w:styleId="17">
    <w:name w:val="toc 7"/>
    <w:basedOn w:val="1"/>
    <w:next w:val="1"/>
    <w:autoRedefine/>
    <w:qFormat/>
    <w:uiPriority w:val="0"/>
    <w:pPr>
      <w:ind w:left="1260"/>
      <w:jc w:val="left"/>
    </w:pPr>
    <w:rPr>
      <w:sz w:val="18"/>
    </w:rPr>
  </w:style>
  <w:style w:type="paragraph" w:styleId="18">
    <w:name w:val="List Number 2"/>
    <w:basedOn w:val="1"/>
    <w:autoRedefine/>
    <w:qFormat/>
    <w:uiPriority w:val="0"/>
    <w:pPr>
      <w:tabs>
        <w:tab w:val="left" w:pos="1440"/>
      </w:tabs>
      <w:spacing w:line="360" w:lineRule="auto"/>
      <w:ind w:left="1440" w:hanging="1440"/>
    </w:pPr>
    <w:rPr>
      <w:sz w:val="24"/>
      <w:szCs w:val="24"/>
    </w:rPr>
  </w:style>
  <w:style w:type="paragraph" w:styleId="19">
    <w:name w:val="index 8"/>
    <w:basedOn w:val="1"/>
    <w:next w:val="1"/>
    <w:autoRedefine/>
    <w:qFormat/>
    <w:uiPriority w:val="0"/>
    <w:pPr>
      <w:ind w:left="2940"/>
    </w:pPr>
  </w:style>
  <w:style w:type="paragraph" w:styleId="20">
    <w:name w:val="List Number"/>
    <w:basedOn w:val="1"/>
    <w:autoRedefine/>
    <w:qFormat/>
    <w:uiPriority w:val="0"/>
    <w:pPr>
      <w:tabs>
        <w:tab w:val="left" w:pos="2952"/>
      </w:tabs>
      <w:ind w:left="2952" w:hanging="432"/>
    </w:pPr>
    <w:rPr>
      <w:szCs w:val="24"/>
    </w:rPr>
  </w:style>
  <w:style w:type="paragraph" w:styleId="21">
    <w:name w:val="index 5"/>
    <w:basedOn w:val="1"/>
    <w:next w:val="1"/>
    <w:autoRedefine/>
    <w:qFormat/>
    <w:uiPriority w:val="0"/>
    <w:pPr>
      <w:ind w:left="1680"/>
    </w:pPr>
  </w:style>
  <w:style w:type="paragraph" w:styleId="22">
    <w:name w:val="Document Map"/>
    <w:basedOn w:val="1"/>
    <w:link w:val="204"/>
    <w:autoRedefine/>
    <w:qFormat/>
    <w:uiPriority w:val="0"/>
    <w:pPr>
      <w:shd w:val="clear" w:color="auto" w:fill="000080"/>
    </w:pPr>
    <w:rPr>
      <w:rFonts w:ascii="宋体"/>
      <w:sz w:val="18"/>
      <w:szCs w:val="18"/>
    </w:rPr>
  </w:style>
  <w:style w:type="paragraph" w:styleId="23">
    <w:name w:val="annotation text"/>
    <w:basedOn w:val="1"/>
    <w:link w:val="136"/>
    <w:autoRedefine/>
    <w:qFormat/>
    <w:uiPriority w:val="99"/>
    <w:pPr>
      <w:jc w:val="left"/>
    </w:pPr>
    <w:rPr>
      <w:sz w:val="20"/>
    </w:rPr>
  </w:style>
  <w:style w:type="paragraph" w:styleId="24">
    <w:name w:val="index 6"/>
    <w:basedOn w:val="1"/>
    <w:next w:val="1"/>
    <w:autoRedefine/>
    <w:qFormat/>
    <w:uiPriority w:val="0"/>
    <w:pPr>
      <w:ind w:left="2100"/>
    </w:pPr>
  </w:style>
  <w:style w:type="paragraph" w:styleId="25">
    <w:name w:val="Salutation"/>
    <w:basedOn w:val="1"/>
    <w:next w:val="1"/>
    <w:link w:val="200"/>
    <w:autoRedefine/>
    <w:qFormat/>
    <w:uiPriority w:val="0"/>
    <w:rPr>
      <w:rFonts w:ascii="仿宋_GB2312" w:eastAsia="仿宋_GB2312"/>
      <w:sz w:val="20"/>
    </w:rPr>
  </w:style>
  <w:style w:type="paragraph" w:styleId="26">
    <w:name w:val="Body Text 3"/>
    <w:basedOn w:val="1"/>
    <w:link w:val="97"/>
    <w:autoRedefine/>
    <w:qFormat/>
    <w:uiPriority w:val="0"/>
    <w:rPr>
      <w:rFonts w:ascii="仿宋_GB2312" w:hAnsi="Arial" w:eastAsia="仿宋_GB2312"/>
      <w:sz w:val="20"/>
    </w:rPr>
  </w:style>
  <w:style w:type="paragraph" w:styleId="27">
    <w:name w:val="Block Text"/>
    <w:basedOn w:val="1"/>
    <w:autoRedefine/>
    <w:unhideWhenUsed/>
    <w:qFormat/>
    <w:uiPriority w:val="99"/>
    <w:pPr>
      <w:spacing w:after="120"/>
      <w:ind w:left="1440" w:leftChars="700" w:right="1440" w:rightChars="700"/>
    </w:pPr>
    <w:rPr>
      <w:szCs w:val="24"/>
    </w:rPr>
  </w:style>
  <w:style w:type="paragraph" w:styleId="28">
    <w:name w:val="index 4"/>
    <w:basedOn w:val="1"/>
    <w:next w:val="1"/>
    <w:autoRedefine/>
    <w:qFormat/>
    <w:uiPriority w:val="0"/>
    <w:pPr>
      <w:ind w:left="1260"/>
    </w:pPr>
  </w:style>
  <w:style w:type="paragraph" w:styleId="29">
    <w:name w:val="toc 5"/>
    <w:basedOn w:val="1"/>
    <w:next w:val="1"/>
    <w:autoRedefine/>
    <w:qFormat/>
    <w:uiPriority w:val="0"/>
    <w:pPr>
      <w:ind w:left="840"/>
      <w:jc w:val="left"/>
    </w:pPr>
    <w:rPr>
      <w:sz w:val="18"/>
    </w:rPr>
  </w:style>
  <w:style w:type="paragraph" w:styleId="30">
    <w:name w:val="toc 3"/>
    <w:basedOn w:val="1"/>
    <w:next w:val="1"/>
    <w:autoRedefine/>
    <w:qFormat/>
    <w:uiPriority w:val="39"/>
    <w:pPr>
      <w:ind w:left="420"/>
      <w:jc w:val="left"/>
    </w:pPr>
    <w:rPr>
      <w:i/>
      <w:sz w:val="20"/>
    </w:rPr>
  </w:style>
  <w:style w:type="paragraph" w:styleId="31">
    <w:name w:val="Plain Text"/>
    <w:basedOn w:val="1"/>
    <w:link w:val="129"/>
    <w:autoRedefine/>
    <w:qFormat/>
    <w:uiPriority w:val="99"/>
    <w:rPr>
      <w:rFonts w:ascii="宋体" w:hAnsi="Courier New" w:cs="Courier New"/>
      <w:szCs w:val="21"/>
    </w:rPr>
  </w:style>
  <w:style w:type="paragraph" w:styleId="32">
    <w:name w:val="toc 8"/>
    <w:basedOn w:val="1"/>
    <w:next w:val="1"/>
    <w:autoRedefine/>
    <w:qFormat/>
    <w:uiPriority w:val="0"/>
    <w:pPr>
      <w:ind w:left="1470"/>
      <w:jc w:val="left"/>
    </w:pPr>
    <w:rPr>
      <w:sz w:val="18"/>
    </w:rPr>
  </w:style>
  <w:style w:type="paragraph" w:styleId="33">
    <w:name w:val="index 3"/>
    <w:basedOn w:val="1"/>
    <w:next w:val="1"/>
    <w:autoRedefine/>
    <w:qFormat/>
    <w:uiPriority w:val="0"/>
    <w:pPr>
      <w:ind w:left="840"/>
    </w:pPr>
  </w:style>
  <w:style w:type="paragraph" w:styleId="34">
    <w:name w:val="Date"/>
    <w:basedOn w:val="1"/>
    <w:next w:val="1"/>
    <w:link w:val="148"/>
    <w:autoRedefine/>
    <w:qFormat/>
    <w:uiPriority w:val="0"/>
    <w:pPr>
      <w:ind w:left="100" w:leftChars="2500"/>
    </w:pPr>
    <w:rPr>
      <w:sz w:val="20"/>
    </w:rPr>
  </w:style>
  <w:style w:type="paragraph" w:styleId="35">
    <w:name w:val="Body Text Indent 2"/>
    <w:basedOn w:val="1"/>
    <w:link w:val="171"/>
    <w:autoRedefine/>
    <w:qFormat/>
    <w:uiPriority w:val="0"/>
    <w:pPr>
      <w:ind w:left="630" w:firstLine="645"/>
    </w:pPr>
    <w:rPr>
      <w:sz w:val="20"/>
    </w:rPr>
  </w:style>
  <w:style w:type="paragraph" w:styleId="36">
    <w:name w:val="endnote text"/>
    <w:basedOn w:val="1"/>
    <w:link w:val="214"/>
    <w:autoRedefine/>
    <w:qFormat/>
    <w:uiPriority w:val="0"/>
    <w:pPr>
      <w:snapToGrid w:val="0"/>
      <w:jc w:val="left"/>
    </w:pPr>
    <w:rPr>
      <w:kern w:val="0"/>
      <w:sz w:val="24"/>
      <w:szCs w:val="24"/>
    </w:rPr>
  </w:style>
  <w:style w:type="paragraph" w:styleId="37">
    <w:name w:val="Balloon Text"/>
    <w:basedOn w:val="1"/>
    <w:link w:val="213"/>
    <w:autoRedefine/>
    <w:qFormat/>
    <w:uiPriority w:val="0"/>
    <w:rPr>
      <w:sz w:val="18"/>
      <w:szCs w:val="18"/>
    </w:rPr>
  </w:style>
  <w:style w:type="paragraph" w:styleId="38">
    <w:name w:val="footer"/>
    <w:basedOn w:val="1"/>
    <w:link w:val="206"/>
    <w:autoRedefine/>
    <w:qFormat/>
    <w:uiPriority w:val="0"/>
    <w:pPr>
      <w:tabs>
        <w:tab w:val="center" w:pos="4153"/>
        <w:tab w:val="right" w:pos="8306"/>
      </w:tabs>
      <w:snapToGrid w:val="0"/>
      <w:jc w:val="left"/>
    </w:pPr>
    <w:rPr>
      <w:sz w:val="18"/>
      <w:szCs w:val="18"/>
    </w:rPr>
  </w:style>
  <w:style w:type="paragraph" w:styleId="39">
    <w:name w:val="header"/>
    <w:basedOn w:val="1"/>
    <w:link w:val="142"/>
    <w:autoRedefine/>
    <w:qFormat/>
    <w:uiPriority w:val="0"/>
    <w:pPr>
      <w:pBdr>
        <w:bottom w:val="single" w:color="auto" w:sz="6" w:space="1"/>
      </w:pBdr>
      <w:tabs>
        <w:tab w:val="center" w:pos="4153"/>
        <w:tab w:val="right" w:pos="8306"/>
      </w:tabs>
      <w:snapToGrid w:val="0"/>
      <w:jc w:val="center"/>
    </w:pPr>
    <w:rPr>
      <w:sz w:val="18"/>
      <w:szCs w:val="18"/>
    </w:rPr>
  </w:style>
  <w:style w:type="paragraph" w:styleId="40">
    <w:name w:val="Signature"/>
    <w:basedOn w:val="1"/>
    <w:link w:val="139"/>
    <w:autoRedefine/>
    <w:qFormat/>
    <w:uiPriority w:val="0"/>
    <w:pPr>
      <w:adjustRightInd w:val="0"/>
      <w:spacing w:after="600" w:line="312" w:lineRule="atLeast"/>
      <w:jc w:val="center"/>
      <w:textAlignment w:val="baseline"/>
    </w:pPr>
    <w:rPr>
      <w:rFonts w:eastAsia="仿宋_GB2312"/>
      <w:kern w:val="0"/>
      <w:sz w:val="20"/>
    </w:rPr>
  </w:style>
  <w:style w:type="paragraph" w:styleId="41">
    <w:name w:val="toc 1"/>
    <w:basedOn w:val="1"/>
    <w:next w:val="1"/>
    <w:autoRedefine/>
    <w:qFormat/>
    <w:uiPriority w:val="39"/>
    <w:pPr>
      <w:spacing w:before="120" w:after="120"/>
      <w:jc w:val="left"/>
    </w:pPr>
    <w:rPr>
      <w:b/>
      <w:caps/>
      <w:sz w:val="20"/>
    </w:rPr>
  </w:style>
  <w:style w:type="paragraph" w:styleId="42">
    <w:name w:val="toc 4"/>
    <w:basedOn w:val="1"/>
    <w:next w:val="1"/>
    <w:autoRedefine/>
    <w:qFormat/>
    <w:uiPriority w:val="0"/>
    <w:pPr>
      <w:ind w:left="630"/>
      <w:jc w:val="left"/>
    </w:pPr>
    <w:rPr>
      <w:sz w:val="18"/>
    </w:rPr>
  </w:style>
  <w:style w:type="paragraph" w:styleId="43">
    <w:name w:val="index heading"/>
    <w:basedOn w:val="1"/>
    <w:next w:val="44"/>
    <w:autoRedefine/>
    <w:qFormat/>
    <w:uiPriority w:val="0"/>
  </w:style>
  <w:style w:type="paragraph" w:styleId="44">
    <w:name w:val="index 1"/>
    <w:basedOn w:val="1"/>
    <w:next w:val="1"/>
    <w:autoRedefine/>
    <w:qFormat/>
    <w:uiPriority w:val="0"/>
    <w:rPr>
      <w:rFonts w:ascii="仿宋_GB2312" w:hAnsi="宋体" w:eastAsia="仿宋_GB2312"/>
      <w:sz w:val="30"/>
      <w:szCs w:val="24"/>
    </w:rPr>
  </w:style>
  <w:style w:type="paragraph" w:styleId="45">
    <w:name w:val="Subtitle"/>
    <w:basedOn w:val="1"/>
    <w:next w:val="1"/>
    <w:link w:val="88"/>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6">
    <w:name w:val="footnote text"/>
    <w:basedOn w:val="1"/>
    <w:link w:val="141"/>
    <w:autoRedefine/>
    <w:qFormat/>
    <w:uiPriority w:val="0"/>
    <w:pPr>
      <w:snapToGrid w:val="0"/>
      <w:jc w:val="left"/>
    </w:pPr>
    <w:rPr>
      <w:sz w:val="18"/>
      <w:szCs w:val="18"/>
    </w:rPr>
  </w:style>
  <w:style w:type="paragraph" w:styleId="47">
    <w:name w:val="toc 6"/>
    <w:basedOn w:val="1"/>
    <w:next w:val="1"/>
    <w:autoRedefine/>
    <w:qFormat/>
    <w:uiPriority w:val="0"/>
    <w:pPr>
      <w:ind w:left="1050"/>
      <w:jc w:val="left"/>
    </w:pPr>
    <w:rPr>
      <w:sz w:val="18"/>
    </w:rPr>
  </w:style>
  <w:style w:type="paragraph" w:styleId="48">
    <w:name w:val="Body Text Indent 3"/>
    <w:basedOn w:val="1"/>
    <w:link w:val="121"/>
    <w:autoRedefine/>
    <w:qFormat/>
    <w:uiPriority w:val="0"/>
    <w:pPr>
      <w:ind w:left="645" w:firstLine="645"/>
    </w:pPr>
    <w:rPr>
      <w:sz w:val="16"/>
      <w:szCs w:val="16"/>
    </w:rPr>
  </w:style>
  <w:style w:type="paragraph" w:styleId="49">
    <w:name w:val="index 7"/>
    <w:basedOn w:val="1"/>
    <w:next w:val="1"/>
    <w:autoRedefine/>
    <w:qFormat/>
    <w:uiPriority w:val="0"/>
    <w:pPr>
      <w:ind w:left="2520"/>
    </w:pPr>
  </w:style>
  <w:style w:type="paragraph" w:styleId="50">
    <w:name w:val="index 9"/>
    <w:basedOn w:val="1"/>
    <w:next w:val="1"/>
    <w:autoRedefine/>
    <w:qFormat/>
    <w:uiPriority w:val="0"/>
    <w:pPr>
      <w:ind w:left="3360"/>
    </w:pPr>
  </w:style>
  <w:style w:type="paragraph" w:styleId="51">
    <w:name w:val="table of figures"/>
    <w:basedOn w:val="1"/>
    <w:next w:val="1"/>
    <w:autoRedefine/>
    <w:qFormat/>
    <w:uiPriority w:val="0"/>
    <w:pPr>
      <w:ind w:left="840" w:hanging="420"/>
    </w:pPr>
  </w:style>
  <w:style w:type="paragraph" w:styleId="52">
    <w:name w:val="toc 2"/>
    <w:basedOn w:val="1"/>
    <w:next w:val="1"/>
    <w:autoRedefine/>
    <w:qFormat/>
    <w:uiPriority w:val="0"/>
    <w:pPr>
      <w:ind w:left="210"/>
      <w:jc w:val="left"/>
    </w:pPr>
    <w:rPr>
      <w:smallCaps/>
      <w:sz w:val="20"/>
    </w:rPr>
  </w:style>
  <w:style w:type="paragraph" w:styleId="53">
    <w:name w:val="toc 9"/>
    <w:basedOn w:val="1"/>
    <w:next w:val="1"/>
    <w:autoRedefine/>
    <w:qFormat/>
    <w:uiPriority w:val="0"/>
    <w:pPr>
      <w:ind w:left="1680"/>
      <w:jc w:val="left"/>
    </w:pPr>
    <w:rPr>
      <w:sz w:val="18"/>
    </w:rPr>
  </w:style>
  <w:style w:type="paragraph" w:styleId="54">
    <w:name w:val="Body Text 2"/>
    <w:basedOn w:val="1"/>
    <w:link w:val="181"/>
    <w:autoRedefine/>
    <w:qFormat/>
    <w:uiPriority w:val="0"/>
    <w:pPr>
      <w:widowControl/>
      <w:jc w:val="center"/>
    </w:pPr>
    <w:rPr>
      <w:rFonts w:ascii="楷体_GB2312" w:eastAsia="楷体_GB2312"/>
      <w:sz w:val="20"/>
    </w:rPr>
  </w:style>
  <w:style w:type="paragraph" w:styleId="55">
    <w:name w:val="HTML Preformatted"/>
    <w:basedOn w:val="1"/>
    <w:link w:val="175"/>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6">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7">
    <w:name w:val="index 2"/>
    <w:basedOn w:val="1"/>
    <w:next w:val="1"/>
    <w:autoRedefine/>
    <w:qFormat/>
    <w:uiPriority w:val="0"/>
    <w:pPr>
      <w:ind w:left="420"/>
    </w:pPr>
  </w:style>
  <w:style w:type="paragraph" w:styleId="58">
    <w:name w:val="Title"/>
    <w:basedOn w:val="1"/>
    <w:link w:val="178"/>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59">
    <w:name w:val="annotation subject"/>
    <w:basedOn w:val="23"/>
    <w:next w:val="23"/>
    <w:link w:val="152"/>
    <w:autoRedefine/>
    <w:qFormat/>
    <w:uiPriority w:val="0"/>
    <w:rPr>
      <w:b/>
      <w:bCs/>
    </w:rPr>
  </w:style>
  <w:style w:type="paragraph" w:styleId="60">
    <w:name w:val="Body Text First Indent"/>
    <w:basedOn w:val="10"/>
    <w:link w:val="113"/>
    <w:autoRedefine/>
    <w:qFormat/>
    <w:uiPriority w:val="0"/>
    <w:pPr>
      <w:spacing w:after="120"/>
      <w:ind w:firstLine="420" w:firstLineChars="100"/>
    </w:pPr>
    <w:rPr>
      <w:rFonts w:ascii="Times New Roman" w:hAnsi="Times New Roman" w:eastAsia="宋体"/>
      <w:sz w:val="24"/>
      <w:szCs w:val="24"/>
    </w:rPr>
  </w:style>
  <w:style w:type="table" w:styleId="62">
    <w:name w:val="Table Grid"/>
    <w:basedOn w:val="61"/>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4">
    <w:name w:val="Strong"/>
    <w:basedOn w:val="63"/>
    <w:autoRedefine/>
    <w:qFormat/>
    <w:uiPriority w:val="0"/>
    <w:rPr>
      <w:b/>
      <w:bCs/>
    </w:rPr>
  </w:style>
  <w:style w:type="character" w:styleId="65">
    <w:name w:val="endnote reference"/>
    <w:basedOn w:val="63"/>
    <w:autoRedefine/>
    <w:qFormat/>
    <w:uiPriority w:val="0"/>
    <w:rPr>
      <w:vertAlign w:val="superscript"/>
    </w:rPr>
  </w:style>
  <w:style w:type="character" w:styleId="66">
    <w:name w:val="page number"/>
    <w:basedOn w:val="63"/>
    <w:autoRedefine/>
    <w:qFormat/>
    <w:uiPriority w:val="0"/>
    <w:rPr>
      <w:rFonts w:cs="Times New Roman"/>
    </w:rPr>
  </w:style>
  <w:style w:type="character" w:styleId="67">
    <w:name w:val="FollowedHyperlink"/>
    <w:basedOn w:val="63"/>
    <w:autoRedefine/>
    <w:qFormat/>
    <w:uiPriority w:val="0"/>
    <w:rPr>
      <w:color w:val="800080"/>
      <w:u w:val="single"/>
    </w:rPr>
  </w:style>
  <w:style w:type="character" w:styleId="68">
    <w:name w:val="Emphasis"/>
    <w:basedOn w:val="63"/>
    <w:autoRedefine/>
    <w:qFormat/>
    <w:uiPriority w:val="0"/>
    <w:rPr>
      <w:b/>
      <w:i/>
      <w:spacing w:val="10"/>
      <w:shd w:val="clear" w:color="auto" w:fill="auto"/>
    </w:rPr>
  </w:style>
  <w:style w:type="character" w:styleId="69">
    <w:name w:val="line number"/>
    <w:basedOn w:val="63"/>
    <w:autoRedefine/>
    <w:qFormat/>
    <w:uiPriority w:val="0"/>
    <w:rPr>
      <w:rFonts w:cs="Times New Roman"/>
    </w:rPr>
  </w:style>
  <w:style w:type="character" w:styleId="70">
    <w:name w:val="HTML Definition"/>
    <w:basedOn w:val="63"/>
    <w:semiHidden/>
    <w:unhideWhenUsed/>
    <w:qFormat/>
    <w:uiPriority w:val="99"/>
  </w:style>
  <w:style w:type="character" w:styleId="71">
    <w:name w:val="HTML Typewriter"/>
    <w:basedOn w:val="63"/>
    <w:autoRedefine/>
    <w:qFormat/>
    <w:uiPriority w:val="0"/>
    <w:rPr>
      <w:rFonts w:ascii="宋体" w:hAnsi="宋体" w:eastAsia="宋体"/>
      <w:sz w:val="24"/>
    </w:rPr>
  </w:style>
  <w:style w:type="character" w:styleId="72">
    <w:name w:val="HTML Acronym"/>
    <w:basedOn w:val="63"/>
    <w:semiHidden/>
    <w:unhideWhenUsed/>
    <w:qFormat/>
    <w:uiPriority w:val="99"/>
  </w:style>
  <w:style w:type="character" w:styleId="73">
    <w:name w:val="HTML Variable"/>
    <w:basedOn w:val="63"/>
    <w:semiHidden/>
    <w:unhideWhenUsed/>
    <w:qFormat/>
    <w:uiPriority w:val="99"/>
  </w:style>
  <w:style w:type="character" w:styleId="74">
    <w:name w:val="Hyperlink"/>
    <w:basedOn w:val="63"/>
    <w:autoRedefine/>
    <w:qFormat/>
    <w:uiPriority w:val="99"/>
    <w:rPr>
      <w:color w:val="0000FF"/>
      <w:u w:val="single"/>
    </w:rPr>
  </w:style>
  <w:style w:type="character" w:styleId="75">
    <w:name w:val="HTML Code"/>
    <w:basedOn w:val="63"/>
    <w:semiHidden/>
    <w:unhideWhenUsed/>
    <w:qFormat/>
    <w:uiPriority w:val="99"/>
    <w:rPr>
      <w:rFonts w:hint="default" w:ascii="monospace" w:hAnsi="monospace" w:eastAsia="monospace" w:cs="monospace"/>
      <w:sz w:val="20"/>
    </w:rPr>
  </w:style>
  <w:style w:type="character" w:styleId="76">
    <w:name w:val="annotation reference"/>
    <w:basedOn w:val="63"/>
    <w:autoRedefine/>
    <w:qFormat/>
    <w:uiPriority w:val="99"/>
    <w:rPr>
      <w:sz w:val="21"/>
    </w:rPr>
  </w:style>
  <w:style w:type="character" w:styleId="77">
    <w:name w:val="HTML Cite"/>
    <w:basedOn w:val="63"/>
    <w:semiHidden/>
    <w:unhideWhenUsed/>
    <w:qFormat/>
    <w:uiPriority w:val="99"/>
  </w:style>
  <w:style w:type="character" w:styleId="78">
    <w:name w:val="footnote reference"/>
    <w:basedOn w:val="63"/>
    <w:autoRedefine/>
    <w:qFormat/>
    <w:uiPriority w:val="0"/>
    <w:rPr>
      <w:vertAlign w:val="superscript"/>
    </w:rPr>
  </w:style>
  <w:style w:type="character" w:styleId="79">
    <w:name w:val="HTML Keyboard"/>
    <w:basedOn w:val="63"/>
    <w:semiHidden/>
    <w:unhideWhenUsed/>
    <w:qFormat/>
    <w:uiPriority w:val="99"/>
    <w:rPr>
      <w:rFonts w:hint="default" w:ascii="monospace" w:hAnsi="monospace" w:eastAsia="monospace" w:cs="monospace"/>
      <w:sz w:val="20"/>
    </w:rPr>
  </w:style>
  <w:style w:type="character" w:styleId="80">
    <w:name w:val="HTML Sample"/>
    <w:basedOn w:val="63"/>
    <w:autoRedefine/>
    <w:qFormat/>
    <w:uiPriority w:val="0"/>
    <w:rPr>
      <w:rFonts w:ascii="Courier New" w:hAnsi="宋体" w:eastAsia="宋体"/>
    </w:rPr>
  </w:style>
  <w:style w:type="paragraph" w:customStyle="1" w:styleId="81">
    <w:name w:val="正文 New"/>
    <w:basedOn w:val="1"/>
    <w:autoRedefine/>
    <w:qFormat/>
    <w:uiPriority w:val="0"/>
    <w:pPr>
      <w:spacing w:before="100" w:beforeAutospacing="1" w:after="100" w:afterAutospacing="1" w:line="440" w:lineRule="exact"/>
      <w:ind w:left="357" w:hanging="357"/>
    </w:pPr>
    <w:rPr>
      <w:szCs w:val="21"/>
    </w:rPr>
  </w:style>
  <w:style w:type="paragraph" w:customStyle="1" w:styleId="82">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83">
    <w:name w:val="页脚 Char1"/>
    <w:basedOn w:val="63"/>
    <w:autoRedefine/>
    <w:qFormat/>
    <w:uiPriority w:val="0"/>
    <w:rPr>
      <w:rFonts w:cs="Times New Roman"/>
      <w:kern w:val="2"/>
      <w:sz w:val="18"/>
      <w:szCs w:val="18"/>
    </w:rPr>
  </w:style>
  <w:style w:type="character" w:customStyle="1" w:styleId="84">
    <w:name w:val="正文文本 字符"/>
    <w:basedOn w:val="63"/>
    <w:link w:val="10"/>
    <w:autoRedefine/>
    <w:qFormat/>
    <w:uiPriority w:val="0"/>
    <w:rPr>
      <w:rFonts w:ascii="楷体_GB2312" w:hAnsi="Arial" w:eastAsia="楷体_GB2312" w:cs="Times New Roman"/>
      <w:sz w:val="20"/>
      <w:szCs w:val="20"/>
    </w:rPr>
  </w:style>
  <w:style w:type="character" w:customStyle="1" w:styleId="85">
    <w:name w:val="Body Text Indent 2 Char"/>
    <w:autoRedefine/>
    <w:qFormat/>
    <w:uiPriority w:val="0"/>
    <w:rPr>
      <w:rFonts w:ascii="Arial" w:hAnsi="Arial" w:eastAsia="仿宋_GB2312"/>
      <w:sz w:val="32"/>
    </w:rPr>
  </w:style>
  <w:style w:type="character" w:customStyle="1" w:styleId="86">
    <w:name w:val="标题 5 字符"/>
    <w:basedOn w:val="63"/>
    <w:link w:val="11"/>
    <w:autoRedefine/>
    <w:qFormat/>
    <w:uiPriority w:val="0"/>
    <w:rPr>
      <w:rFonts w:ascii="黑体" w:hAnsi="Times New Roman" w:eastAsia="黑体" w:cs="Times New Roman"/>
      <w:b/>
      <w:color w:val="000000"/>
      <w:kern w:val="0"/>
      <w:sz w:val="20"/>
      <w:szCs w:val="20"/>
    </w:rPr>
  </w:style>
  <w:style w:type="character" w:customStyle="1" w:styleId="87">
    <w:name w:val="Body Text Indent 3 Char1"/>
    <w:basedOn w:val="63"/>
    <w:autoRedefine/>
    <w:qFormat/>
    <w:uiPriority w:val="0"/>
    <w:rPr>
      <w:rFonts w:ascii="Times New Roman" w:hAnsi="Times New Roman"/>
      <w:kern w:val="2"/>
      <w:sz w:val="16"/>
      <w:szCs w:val="16"/>
    </w:rPr>
  </w:style>
  <w:style w:type="character" w:customStyle="1" w:styleId="88">
    <w:name w:val="副标题 字符"/>
    <w:basedOn w:val="63"/>
    <w:link w:val="45"/>
    <w:autoRedefine/>
    <w:qFormat/>
    <w:uiPriority w:val="0"/>
    <w:rPr>
      <w:rFonts w:ascii="Cambria" w:hAnsi="Cambria" w:eastAsia="宋体" w:cs="Times New Roman"/>
      <w:i/>
      <w:iCs/>
      <w:spacing w:val="13"/>
      <w:kern w:val="0"/>
      <w:sz w:val="24"/>
      <w:szCs w:val="24"/>
      <w:lang w:eastAsia="en-US"/>
    </w:rPr>
  </w:style>
  <w:style w:type="character" w:customStyle="1" w:styleId="89">
    <w:name w:val="listbenefit"/>
    <w:autoRedefine/>
    <w:qFormat/>
    <w:uiPriority w:val="0"/>
  </w:style>
  <w:style w:type="character" w:customStyle="1" w:styleId="90">
    <w:name w:val="Char Char27"/>
    <w:autoRedefine/>
    <w:qFormat/>
    <w:uiPriority w:val="0"/>
    <w:rPr>
      <w:b/>
      <w:kern w:val="44"/>
      <w:sz w:val="44"/>
    </w:rPr>
  </w:style>
  <w:style w:type="character" w:customStyle="1" w:styleId="91">
    <w:name w:val="param-value"/>
    <w:basedOn w:val="63"/>
    <w:autoRedefine/>
    <w:qFormat/>
    <w:uiPriority w:val="0"/>
    <w:rPr>
      <w:rFonts w:cs="Times New Roman"/>
    </w:rPr>
  </w:style>
  <w:style w:type="character" w:customStyle="1" w:styleId="92">
    <w:name w:val="纯文本 Char Char Char1"/>
    <w:autoRedefine/>
    <w:qFormat/>
    <w:uiPriority w:val="0"/>
    <w:rPr>
      <w:rFonts w:ascii="宋体" w:hAnsi="Courier New" w:eastAsia="宋体"/>
      <w:kern w:val="2"/>
      <w:sz w:val="21"/>
      <w:lang w:val="en-US" w:eastAsia="zh-CN"/>
    </w:rPr>
  </w:style>
  <w:style w:type="character" w:customStyle="1" w:styleId="93">
    <w:name w:val="apple-converted-space"/>
    <w:basedOn w:val="63"/>
    <w:autoRedefine/>
    <w:qFormat/>
    <w:uiPriority w:val="0"/>
    <w:rPr>
      <w:rFonts w:cs="Times New Roman"/>
    </w:rPr>
  </w:style>
  <w:style w:type="character" w:customStyle="1" w:styleId="94">
    <w:name w:val="Char Char29"/>
    <w:autoRedefine/>
    <w:qFormat/>
    <w:uiPriority w:val="0"/>
    <w:rPr>
      <w:rFonts w:ascii="Times New Roman" w:hAnsi="Times New Roman" w:eastAsia="宋体"/>
      <w:b/>
      <w:kern w:val="44"/>
      <w:sz w:val="44"/>
    </w:rPr>
  </w:style>
  <w:style w:type="character" w:customStyle="1" w:styleId="95">
    <w:name w:val="标题 3 Char"/>
    <w:basedOn w:val="63"/>
    <w:autoRedefine/>
    <w:qFormat/>
    <w:uiPriority w:val="0"/>
    <w:rPr>
      <w:rFonts w:ascii="Times New Roman" w:hAnsi="Times New Roman" w:eastAsia="宋体" w:cs="Times New Roman"/>
      <w:b/>
      <w:bCs/>
      <w:sz w:val="32"/>
      <w:szCs w:val="32"/>
    </w:rPr>
  </w:style>
  <w:style w:type="character" w:customStyle="1" w:styleId="96">
    <w:name w:val="标题 4 字符"/>
    <w:basedOn w:val="63"/>
    <w:link w:val="5"/>
    <w:autoRedefine/>
    <w:qFormat/>
    <w:uiPriority w:val="0"/>
    <w:rPr>
      <w:rFonts w:ascii="Arial" w:hAnsi="Arial" w:eastAsia="黑体" w:cs="Times New Roman"/>
      <w:b/>
      <w:sz w:val="20"/>
      <w:szCs w:val="20"/>
    </w:rPr>
  </w:style>
  <w:style w:type="character" w:customStyle="1" w:styleId="97">
    <w:name w:val="正文文本 3 字符"/>
    <w:basedOn w:val="63"/>
    <w:link w:val="26"/>
    <w:autoRedefine/>
    <w:qFormat/>
    <w:uiPriority w:val="0"/>
    <w:rPr>
      <w:rFonts w:ascii="仿宋_GB2312" w:hAnsi="Arial" w:eastAsia="仿宋_GB2312" w:cs="Times New Roman"/>
      <w:sz w:val="20"/>
      <w:szCs w:val="20"/>
    </w:rPr>
  </w:style>
  <w:style w:type="character" w:customStyle="1" w:styleId="98">
    <w:name w:val="正文文本缩进 Char"/>
    <w:basedOn w:val="63"/>
    <w:autoRedefine/>
    <w:qFormat/>
    <w:uiPriority w:val="0"/>
    <w:rPr>
      <w:rFonts w:ascii="Times New Roman" w:hAnsi="Times New Roman" w:eastAsia="宋体" w:cs="Times New Roman"/>
      <w:sz w:val="20"/>
      <w:szCs w:val="20"/>
    </w:rPr>
  </w:style>
  <w:style w:type="character" w:customStyle="1" w:styleId="99">
    <w:name w:val="Plain Text Char"/>
    <w:autoRedefine/>
    <w:qFormat/>
    <w:uiPriority w:val="0"/>
    <w:rPr>
      <w:rFonts w:ascii="宋体" w:hAnsi="Courier New"/>
    </w:rPr>
  </w:style>
  <w:style w:type="character" w:customStyle="1" w:styleId="100">
    <w:name w:val="HTML 预设格式 Char"/>
    <w:basedOn w:val="63"/>
    <w:autoRedefine/>
    <w:qFormat/>
    <w:uiPriority w:val="0"/>
    <w:rPr>
      <w:rFonts w:ascii="Courier New" w:hAnsi="Courier New" w:eastAsia="宋体" w:cs="Courier New"/>
      <w:sz w:val="20"/>
      <w:szCs w:val="20"/>
    </w:rPr>
  </w:style>
  <w:style w:type="character" w:customStyle="1" w:styleId="101">
    <w:name w:val="批注文字 Char Char"/>
    <w:autoRedefine/>
    <w:qFormat/>
    <w:uiPriority w:val="0"/>
    <w:rPr>
      <w:rFonts w:eastAsia="宋体"/>
      <w:kern w:val="2"/>
      <w:sz w:val="21"/>
      <w:lang w:val="en-US" w:eastAsia="zh-CN"/>
    </w:rPr>
  </w:style>
  <w:style w:type="character" w:customStyle="1" w:styleId="102">
    <w:name w:val="Body Text Indent Char"/>
    <w:autoRedefine/>
    <w:qFormat/>
    <w:uiPriority w:val="0"/>
    <w:rPr>
      <w:rFonts w:ascii="楷体_GB2312" w:eastAsia="楷体_GB2312"/>
      <w:sz w:val="32"/>
    </w:rPr>
  </w:style>
  <w:style w:type="character" w:customStyle="1" w:styleId="103">
    <w:name w:val="已访问的超链接1"/>
    <w:autoRedefine/>
    <w:qFormat/>
    <w:uiPriority w:val="0"/>
    <w:rPr>
      <w:color w:val="auto"/>
      <w:u w:val="none"/>
    </w:rPr>
  </w:style>
  <w:style w:type="character" w:customStyle="1" w:styleId="104">
    <w:name w:val="纯文本 Char Char Char"/>
    <w:autoRedefine/>
    <w:qFormat/>
    <w:uiPriority w:val="0"/>
    <w:rPr>
      <w:rFonts w:ascii="宋体" w:hAnsi="Courier New" w:eastAsia="宋体"/>
      <w:kern w:val="2"/>
      <w:sz w:val="21"/>
      <w:lang w:val="en-US" w:eastAsia="zh-CN"/>
    </w:rPr>
  </w:style>
  <w:style w:type="character" w:customStyle="1" w:styleId="105">
    <w:name w:val="普通文字1 Char"/>
    <w:autoRedefine/>
    <w:qFormat/>
    <w:uiPriority w:val="0"/>
    <w:rPr>
      <w:rFonts w:ascii="宋体" w:eastAsia="宋体"/>
      <w:kern w:val="2"/>
      <w:sz w:val="21"/>
      <w:lang w:val="en-US" w:eastAsia="zh-CN"/>
    </w:rPr>
  </w:style>
  <w:style w:type="character" w:customStyle="1" w:styleId="106">
    <w:name w:val="Comment Subject Char"/>
    <w:autoRedefine/>
    <w:qFormat/>
    <w:uiPriority w:val="0"/>
    <w:rPr>
      <w:b/>
    </w:rPr>
  </w:style>
  <w:style w:type="character" w:customStyle="1" w:styleId="107">
    <w:name w:val="Char Char28"/>
    <w:autoRedefine/>
    <w:qFormat/>
    <w:uiPriority w:val="0"/>
    <w:rPr>
      <w:rFonts w:ascii="Arial" w:hAnsi="Arial" w:eastAsia="黑体"/>
      <w:b/>
      <w:sz w:val="32"/>
    </w:rPr>
  </w:style>
  <w:style w:type="character" w:customStyle="1" w:styleId="108">
    <w:name w:val="Char Char23"/>
    <w:autoRedefine/>
    <w:qFormat/>
    <w:uiPriority w:val="0"/>
    <w:rPr>
      <w:rFonts w:ascii="Arial" w:hAnsi="Arial" w:eastAsia="黑体"/>
      <w:b/>
      <w:kern w:val="2"/>
      <w:sz w:val="24"/>
    </w:rPr>
  </w:style>
  <w:style w:type="character" w:customStyle="1" w:styleId="109">
    <w:name w:val="Char Char21"/>
    <w:autoRedefine/>
    <w:qFormat/>
    <w:uiPriority w:val="0"/>
    <w:rPr>
      <w:rFonts w:ascii="Arial" w:hAnsi="Arial" w:eastAsia="黑体"/>
      <w:kern w:val="2"/>
      <w:sz w:val="24"/>
    </w:rPr>
  </w:style>
  <w:style w:type="character" w:customStyle="1" w:styleId="110">
    <w:name w:val="Char Char2"/>
    <w:autoRedefine/>
    <w:qFormat/>
    <w:uiPriority w:val="0"/>
    <w:rPr>
      <w:rFonts w:ascii="宋体" w:hAnsi="Courier New" w:eastAsia="宋体"/>
      <w:kern w:val="2"/>
      <w:sz w:val="21"/>
      <w:lang w:val="en-US" w:eastAsia="zh-CN"/>
    </w:rPr>
  </w:style>
  <w:style w:type="character" w:customStyle="1" w:styleId="111">
    <w:name w:val="t1"/>
    <w:autoRedefine/>
    <w:qFormat/>
    <w:uiPriority w:val="0"/>
  </w:style>
  <w:style w:type="character" w:customStyle="1" w:styleId="112">
    <w:name w:val="华宇段落1 Char Char Char"/>
    <w:autoRedefine/>
    <w:qFormat/>
    <w:uiPriority w:val="0"/>
    <w:rPr>
      <w:rFonts w:eastAsia="宋体"/>
      <w:kern w:val="2"/>
      <w:sz w:val="24"/>
      <w:lang w:val="en-US" w:eastAsia="zh-CN"/>
    </w:rPr>
  </w:style>
  <w:style w:type="character" w:customStyle="1" w:styleId="113">
    <w:name w:val="正文文本首行缩进 字符"/>
    <w:basedOn w:val="84"/>
    <w:link w:val="60"/>
    <w:autoRedefine/>
    <w:qFormat/>
    <w:uiPriority w:val="0"/>
    <w:rPr>
      <w:rFonts w:ascii="Times New Roman" w:hAnsi="Times New Roman" w:eastAsia="宋体" w:cs="Times New Roman"/>
      <w:sz w:val="24"/>
      <w:szCs w:val="24"/>
    </w:rPr>
  </w:style>
  <w:style w:type="character" w:customStyle="1" w:styleId="114">
    <w:name w:val="纯文本 Char1"/>
    <w:autoRedefine/>
    <w:qFormat/>
    <w:uiPriority w:val="0"/>
    <w:rPr>
      <w:rFonts w:ascii="宋体" w:hAnsi="Courier New"/>
      <w:kern w:val="2"/>
      <w:sz w:val="21"/>
    </w:rPr>
  </w:style>
  <w:style w:type="character" w:customStyle="1" w:styleId="115">
    <w:name w:val="textcontents"/>
    <w:basedOn w:val="63"/>
    <w:autoRedefine/>
    <w:qFormat/>
    <w:uiPriority w:val="0"/>
    <w:rPr>
      <w:rFonts w:cs="Times New Roman"/>
    </w:rPr>
  </w:style>
  <w:style w:type="character" w:customStyle="1" w:styleId="116">
    <w:name w:val="Intense Quote Char2"/>
    <w:basedOn w:val="63"/>
    <w:autoRedefine/>
    <w:qFormat/>
    <w:uiPriority w:val="0"/>
    <w:rPr>
      <w:rFonts w:ascii="Times New Roman" w:hAnsi="Times New Roman" w:eastAsia="宋体" w:cs="Times New Roman"/>
      <w:b/>
      <w:bCs/>
      <w:i/>
      <w:iCs/>
      <w:color w:val="4F81BD"/>
      <w:sz w:val="20"/>
      <w:szCs w:val="20"/>
    </w:rPr>
  </w:style>
  <w:style w:type="character" w:customStyle="1" w:styleId="117">
    <w:name w:val="纯文本 Char"/>
    <w:basedOn w:val="63"/>
    <w:autoRedefine/>
    <w:qFormat/>
    <w:uiPriority w:val="0"/>
    <w:rPr>
      <w:rFonts w:ascii="宋体" w:hAnsi="Courier New" w:eastAsia="宋体" w:cs="Courier New"/>
      <w:sz w:val="21"/>
      <w:szCs w:val="21"/>
    </w:rPr>
  </w:style>
  <w:style w:type="character" w:customStyle="1" w:styleId="118">
    <w:name w:val="我的正文 Char Char"/>
    <w:link w:val="119"/>
    <w:autoRedefine/>
    <w:qFormat/>
    <w:uiPriority w:val="0"/>
    <w:rPr>
      <w:rFonts w:ascii="宋体" w:eastAsia="宋体"/>
      <w:sz w:val="21"/>
    </w:rPr>
  </w:style>
  <w:style w:type="paragraph" w:customStyle="1" w:styleId="119">
    <w:name w:val="我的正文"/>
    <w:basedOn w:val="1"/>
    <w:link w:val="118"/>
    <w:autoRedefine/>
    <w:qFormat/>
    <w:uiPriority w:val="0"/>
    <w:pPr>
      <w:widowControl/>
      <w:spacing w:line="360" w:lineRule="auto"/>
      <w:ind w:firstLine="420"/>
      <w:jc w:val="left"/>
    </w:pPr>
    <w:rPr>
      <w:rFonts w:ascii="宋体" w:hAnsi="Calibri"/>
      <w:kern w:val="0"/>
    </w:rPr>
  </w:style>
  <w:style w:type="character" w:customStyle="1" w:styleId="120">
    <w:name w:val="Title Char"/>
    <w:autoRedefine/>
    <w:qFormat/>
    <w:uiPriority w:val="0"/>
    <w:rPr>
      <w:rFonts w:eastAsia="黑体"/>
      <w:b/>
      <w:sz w:val="28"/>
      <w:lang w:val="en-GB"/>
    </w:rPr>
  </w:style>
  <w:style w:type="character" w:customStyle="1" w:styleId="121">
    <w:name w:val="正文文本缩进 3 字符"/>
    <w:basedOn w:val="63"/>
    <w:link w:val="48"/>
    <w:autoRedefine/>
    <w:qFormat/>
    <w:uiPriority w:val="0"/>
    <w:rPr>
      <w:rFonts w:ascii="Times New Roman" w:hAnsi="Times New Roman" w:eastAsia="宋体" w:cs="Times New Roman"/>
      <w:sz w:val="16"/>
      <w:szCs w:val="16"/>
    </w:rPr>
  </w:style>
  <w:style w:type="character" w:customStyle="1" w:styleId="122">
    <w:name w:val="Title1 Char"/>
    <w:autoRedefine/>
    <w:qFormat/>
    <w:uiPriority w:val="0"/>
    <w:rPr>
      <w:rFonts w:eastAsia="宋体"/>
      <w:b/>
      <w:kern w:val="44"/>
      <w:sz w:val="44"/>
      <w:lang w:val="en-US" w:eastAsia="zh-CN"/>
    </w:rPr>
  </w:style>
  <w:style w:type="character" w:customStyle="1" w:styleId="123">
    <w:name w:val="content"/>
    <w:basedOn w:val="63"/>
    <w:autoRedefine/>
    <w:qFormat/>
    <w:uiPriority w:val="0"/>
    <w:rPr>
      <w:rFonts w:cs="Times New Roman"/>
    </w:rPr>
  </w:style>
  <w:style w:type="character" w:customStyle="1" w:styleId="124">
    <w:name w:val="Char Char17"/>
    <w:autoRedefine/>
    <w:qFormat/>
    <w:uiPriority w:val="0"/>
    <w:rPr>
      <w:rFonts w:ascii="宋体" w:hAnsi="Courier New"/>
      <w:kern w:val="2"/>
      <w:sz w:val="21"/>
    </w:rPr>
  </w:style>
  <w:style w:type="character" w:customStyle="1" w:styleId="125">
    <w:name w:val="标准小四 Char Char"/>
    <w:autoRedefine/>
    <w:qFormat/>
    <w:uiPriority w:val="0"/>
    <w:rPr>
      <w:rFonts w:ascii="Arial" w:hAnsi="Arial" w:eastAsia="宋体"/>
      <w:kern w:val="2"/>
      <w:sz w:val="21"/>
      <w:lang w:val="en-US" w:eastAsia="zh-CN"/>
    </w:rPr>
  </w:style>
  <w:style w:type="character" w:customStyle="1" w:styleId="126">
    <w:name w:val="样式 宋体 小四"/>
    <w:autoRedefine/>
    <w:qFormat/>
    <w:uiPriority w:val="0"/>
    <w:rPr>
      <w:rFonts w:ascii="宋体" w:eastAsia="宋体"/>
      <w:sz w:val="24"/>
    </w:rPr>
  </w:style>
  <w:style w:type="character" w:customStyle="1" w:styleId="127">
    <w:name w:val="ih151"/>
    <w:autoRedefine/>
    <w:qFormat/>
    <w:uiPriority w:val="0"/>
    <w:rPr>
      <w:color w:val="666666"/>
      <w:sz w:val="18"/>
      <w:u w:val="none"/>
    </w:rPr>
  </w:style>
  <w:style w:type="character" w:customStyle="1" w:styleId="128">
    <w:name w:val="style13"/>
    <w:autoRedefine/>
    <w:qFormat/>
    <w:uiPriority w:val="0"/>
    <w:rPr>
      <w:sz w:val="18"/>
    </w:rPr>
  </w:style>
  <w:style w:type="character" w:customStyle="1" w:styleId="129">
    <w:name w:val="纯文本 字符"/>
    <w:basedOn w:val="63"/>
    <w:link w:val="31"/>
    <w:autoRedefine/>
    <w:qFormat/>
    <w:uiPriority w:val="99"/>
    <w:rPr>
      <w:rFonts w:ascii="宋体" w:hAnsi="Courier New" w:cs="Courier New"/>
      <w:kern w:val="2"/>
      <w:sz w:val="21"/>
      <w:szCs w:val="21"/>
    </w:rPr>
  </w:style>
  <w:style w:type="character" w:customStyle="1" w:styleId="130">
    <w:name w:val="标题 6 字符"/>
    <w:basedOn w:val="63"/>
    <w:link w:val="12"/>
    <w:autoRedefine/>
    <w:qFormat/>
    <w:uiPriority w:val="0"/>
    <w:rPr>
      <w:rFonts w:ascii="Arial" w:hAnsi="Arial" w:eastAsia="黑体" w:cs="Times New Roman"/>
      <w:b/>
      <w:bCs/>
      <w:sz w:val="24"/>
      <w:szCs w:val="24"/>
    </w:rPr>
  </w:style>
  <w:style w:type="character" w:customStyle="1" w:styleId="131">
    <w:name w:val="style131"/>
    <w:autoRedefine/>
    <w:qFormat/>
    <w:uiPriority w:val="0"/>
    <w:rPr>
      <w:sz w:val="18"/>
    </w:rPr>
  </w:style>
  <w:style w:type="character" w:customStyle="1" w:styleId="132">
    <w:name w:val="Char Char25"/>
    <w:autoRedefine/>
    <w:qFormat/>
    <w:uiPriority w:val="0"/>
    <w:rPr>
      <w:rFonts w:ascii="Arial" w:hAnsi="Arial" w:eastAsia="黑体"/>
      <w:b/>
      <w:kern w:val="2"/>
      <w:sz w:val="28"/>
    </w:rPr>
  </w:style>
  <w:style w:type="character" w:customStyle="1" w:styleId="133">
    <w:name w:val="不明显强调1"/>
    <w:basedOn w:val="63"/>
    <w:autoRedefine/>
    <w:qFormat/>
    <w:uiPriority w:val="0"/>
    <w:rPr>
      <w:i/>
    </w:rPr>
  </w:style>
  <w:style w:type="character" w:customStyle="1" w:styleId="134">
    <w:name w:val="标准文本 Char Char"/>
    <w:autoRedefine/>
    <w:qFormat/>
    <w:uiPriority w:val="0"/>
    <w:rPr>
      <w:rFonts w:eastAsia="宋体"/>
      <w:kern w:val="2"/>
      <w:sz w:val="24"/>
      <w:lang w:val="en-US" w:eastAsia="zh-CN"/>
    </w:rPr>
  </w:style>
  <w:style w:type="character" w:customStyle="1" w:styleId="135">
    <w:name w:val="Comment Subject Char1"/>
    <w:basedOn w:val="136"/>
    <w:autoRedefine/>
    <w:qFormat/>
    <w:uiPriority w:val="0"/>
    <w:rPr>
      <w:rFonts w:ascii="Times New Roman" w:hAnsi="Times New Roman" w:eastAsia="宋体" w:cs="Times New Roman"/>
      <w:b/>
      <w:bCs/>
      <w:kern w:val="2"/>
      <w:sz w:val="21"/>
      <w:szCs w:val="20"/>
    </w:rPr>
  </w:style>
  <w:style w:type="character" w:customStyle="1" w:styleId="136">
    <w:name w:val="批注文字 字符"/>
    <w:basedOn w:val="63"/>
    <w:link w:val="23"/>
    <w:autoRedefine/>
    <w:qFormat/>
    <w:uiPriority w:val="99"/>
    <w:rPr>
      <w:rFonts w:ascii="Times New Roman" w:hAnsi="Times New Roman" w:eastAsia="宋体" w:cs="Times New Roman"/>
      <w:sz w:val="20"/>
      <w:szCs w:val="20"/>
    </w:rPr>
  </w:style>
  <w:style w:type="character" w:customStyle="1" w:styleId="137">
    <w:name w:val="normalfont1"/>
    <w:autoRedefine/>
    <w:qFormat/>
    <w:uiPriority w:val="0"/>
    <w:rPr>
      <w:rFonts w:ascii="??" w:hAnsi="??"/>
      <w:sz w:val="18"/>
      <w:u w:val="none"/>
    </w:rPr>
  </w:style>
  <w:style w:type="character" w:customStyle="1" w:styleId="138">
    <w:name w:val="小四 段落 宋体 Char Char Char Char Char Char Char Char"/>
    <w:autoRedefine/>
    <w:qFormat/>
    <w:uiPriority w:val="0"/>
    <w:rPr>
      <w:rFonts w:eastAsia="宋体"/>
      <w:kern w:val="2"/>
      <w:sz w:val="24"/>
      <w:lang w:val="en-US" w:eastAsia="zh-CN"/>
    </w:rPr>
  </w:style>
  <w:style w:type="character" w:customStyle="1" w:styleId="139">
    <w:name w:val="签名 字符"/>
    <w:basedOn w:val="63"/>
    <w:link w:val="40"/>
    <w:autoRedefine/>
    <w:qFormat/>
    <w:uiPriority w:val="0"/>
    <w:rPr>
      <w:rFonts w:ascii="Times New Roman" w:hAnsi="Times New Roman" w:eastAsia="仿宋_GB2312" w:cs="Times New Roman"/>
      <w:kern w:val="0"/>
      <w:sz w:val="20"/>
      <w:szCs w:val="20"/>
    </w:rPr>
  </w:style>
  <w:style w:type="character" w:customStyle="1" w:styleId="140">
    <w:name w:val="标题 Char1"/>
    <w:autoRedefine/>
    <w:qFormat/>
    <w:uiPriority w:val="0"/>
    <w:rPr>
      <w:rFonts w:ascii="Cambria" w:eastAsia="宋体"/>
      <w:b/>
      <w:sz w:val="32"/>
    </w:rPr>
  </w:style>
  <w:style w:type="character" w:customStyle="1" w:styleId="141">
    <w:name w:val="脚注文本 字符"/>
    <w:basedOn w:val="63"/>
    <w:link w:val="46"/>
    <w:autoRedefine/>
    <w:qFormat/>
    <w:uiPriority w:val="0"/>
    <w:rPr>
      <w:rFonts w:ascii="Times New Roman" w:hAnsi="Times New Roman" w:eastAsia="宋体" w:cs="Times New Roman"/>
      <w:sz w:val="18"/>
      <w:szCs w:val="18"/>
    </w:rPr>
  </w:style>
  <w:style w:type="character" w:customStyle="1" w:styleId="142">
    <w:name w:val="页眉 字符"/>
    <w:basedOn w:val="63"/>
    <w:link w:val="39"/>
    <w:autoRedefine/>
    <w:qFormat/>
    <w:uiPriority w:val="0"/>
    <w:rPr>
      <w:rFonts w:cs="Times New Roman"/>
      <w:sz w:val="18"/>
      <w:szCs w:val="18"/>
    </w:rPr>
  </w:style>
  <w:style w:type="character" w:customStyle="1" w:styleId="143">
    <w:name w:val="Quote Char Char"/>
    <w:autoRedefine/>
    <w:qFormat/>
    <w:uiPriority w:val="0"/>
    <w:rPr>
      <w:rFonts w:ascii="Calibri" w:hAnsi="Calibri"/>
      <w:i/>
      <w:sz w:val="22"/>
      <w:lang w:eastAsia="en-US"/>
    </w:rPr>
  </w:style>
  <w:style w:type="character" w:customStyle="1" w:styleId="144">
    <w:name w:val="content_lineheight1"/>
    <w:basedOn w:val="63"/>
    <w:autoRedefine/>
    <w:qFormat/>
    <w:uiPriority w:val="0"/>
    <w:rPr>
      <w:rFonts w:cs="Times New Roman"/>
    </w:rPr>
  </w:style>
  <w:style w:type="character" w:customStyle="1" w:styleId="145">
    <w:name w:val="标题 7 字符"/>
    <w:basedOn w:val="63"/>
    <w:link w:val="13"/>
    <w:autoRedefine/>
    <w:qFormat/>
    <w:uiPriority w:val="0"/>
    <w:rPr>
      <w:rFonts w:ascii="Times New Roman" w:hAnsi="Times New Roman" w:eastAsia="宋体" w:cs="Times New Roman"/>
      <w:b/>
      <w:bCs/>
      <w:sz w:val="24"/>
      <w:szCs w:val="24"/>
    </w:rPr>
  </w:style>
  <w:style w:type="character" w:customStyle="1" w:styleId="146">
    <w:name w:val="Title Char1"/>
    <w:basedOn w:val="63"/>
    <w:autoRedefine/>
    <w:qFormat/>
    <w:uiPriority w:val="0"/>
    <w:rPr>
      <w:rFonts w:ascii="Cambria" w:hAnsi="Cambria" w:cs="Times New Roman"/>
      <w:b/>
      <w:bCs/>
      <w:kern w:val="2"/>
      <w:sz w:val="32"/>
      <w:szCs w:val="32"/>
    </w:rPr>
  </w:style>
  <w:style w:type="character" w:customStyle="1" w:styleId="147">
    <w:name w:val="正文 + 宋体 Char"/>
    <w:autoRedefine/>
    <w:qFormat/>
    <w:uiPriority w:val="0"/>
    <w:rPr>
      <w:rFonts w:eastAsia="宋体"/>
      <w:kern w:val="2"/>
      <w:sz w:val="24"/>
      <w:lang w:val="en-US" w:eastAsia="zh-CN"/>
    </w:rPr>
  </w:style>
  <w:style w:type="character" w:customStyle="1" w:styleId="148">
    <w:name w:val="日期 字符"/>
    <w:basedOn w:val="63"/>
    <w:link w:val="34"/>
    <w:autoRedefine/>
    <w:qFormat/>
    <w:uiPriority w:val="0"/>
    <w:rPr>
      <w:rFonts w:ascii="Times New Roman" w:hAnsi="Times New Roman" w:eastAsia="宋体" w:cs="Times New Roman"/>
      <w:sz w:val="20"/>
      <w:szCs w:val="20"/>
    </w:rPr>
  </w:style>
  <w:style w:type="character" w:customStyle="1" w:styleId="149">
    <w:name w:val="特点 Char1"/>
    <w:autoRedefine/>
    <w:qFormat/>
    <w:uiPriority w:val="0"/>
    <w:rPr>
      <w:rFonts w:eastAsia="宋体"/>
      <w:kern w:val="2"/>
      <w:sz w:val="21"/>
      <w:lang w:val="en-US" w:eastAsia="zh-CN"/>
    </w:rPr>
  </w:style>
  <w:style w:type="character" w:customStyle="1" w:styleId="150">
    <w:name w:val="表格抬头 Char Char"/>
    <w:link w:val="151"/>
    <w:autoRedefine/>
    <w:qFormat/>
    <w:uiPriority w:val="0"/>
    <w:rPr>
      <w:rFonts w:ascii="黑体" w:eastAsia="黑体"/>
      <w:b/>
    </w:rPr>
  </w:style>
  <w:style w:type="paragraph" w:customStyle="1" w:styleId="151">
    <w:name w:val="表格抬头"/>
    <w:basedOn w:val="1"/>
    <w:link w:val="150"/>
    <w:autoRedefine/>
    <w:qFormat/>
    <w:uiPriority w:val="0"/>
    <w:pPr>
      <w:jc w:val="center"/>
    </w:pPr>
    <w:rPr>
      <w:rFonts w:ascii="黑体" w:hAnsi="Calibri" w:eastAsia="黑体"/>
      <w:b/>
      <w:kern w:val="0"/>
      <w:sz w:val="20"/>
    </w:rPr>
  </w:style>
  <w:style w:type="character" w:customStyle="1" w:styleId="152">
    <w:name w:val="批注主题 字符"/>
    <w:basedOn w:val="136"/>
    <w:link w:val="59"/>
    <w:autoRedefine/>
    <w:qFormat/>
    <w:uiPriority w:val="0"/>
    <w:rPr>
      <w:rFonts w:ascii="Times New Roman" w:hAnsi="Times New Roman" w:eastAsia="宋体" w:cs="Times New Roman"/>
      <w:b/>
      <w:bCs/>
      <w:sz w:val="20"/>
      <w:szCs w:val="20"/>
    </w:rPr>
  </w:style>
  <w:style w:type="character" w:customStyle="1" w:styleId="153">
    <w:name w:val="HTML Preformatted Char"/>
    <w:autoRedefine/>
    <w:qFormat/>
    <w:uiPriority w:val="0"/>
    <w:rPr>
      <w:rFonts w:ascii="黑体" w:hAnsi="Courier New" w:eastAsia="黑体"/>
    </w:rPr>
  </w:style>
  <w:style w:type="character" w:customStyle="1" w:styleId="154">
    <w:name w:val="h Char Char"/>
    <w:autoRedefine/>
    <w:qFormat/>
    <w:uiPriority w:val="0"/>
    <w:rPr>
      <w:rFonts w:eastAsia="宋体"/>
      <w:kern w:val="2"/>
      <w:sz w:val="18"/>
      <w:lang w:val="en-US" w:eastAsia="zh-CN"/>
    </w:rPr>
  </w:style>
  <w:style w:type="character" w:customStyle="1" w:styleId="155">
    <w:name w:val="subtitle1"/>
    <w:autoRedefine/>
    <w:qFormat/>
    <w:uiPriority w:val="0"/>
    <w:rPr>
      <w:rFonts w:ascii="Georgia" w:hAnsi="Georgia"/>
      <w:b/>
      <w:color w:val="666666"/>
      <w:sz w:val="18"/>
    </w:rPr>
  </w:style>
  <w:style w:type="character" w:customStyle="1" w:styleId="156">
    <w:name w:val="样式 非加粗"/>
    <w:autoRedefine/>
    <w:qFormat/>
    <w:uiPriority w:val="0"/>
    <w:rPr>
      <w:rFonts w:eastAsia="宋体"/>
      <w:sz w:val="28"/>
    </w:rPr>
  </w:style>
  <w:style w:type="character" w:customStyle="1" w:styleId="157">
    <w:name w:val="小四 段落 宋体 Char Char Char Char Char"/>
    <w:link w:val="158"/>
    <w:autoRedefine/>
    <w:qFormat/>
    <w:uiPriority w:val="0"/>
    <w:rPr>
      <w:rFonts w:eastAsia="宋体"/>
      <w:kern w:val="2"/>
      <w:sz w:val="24"/>
      <w:lang w:val="en-US" w:eastAsia="zh-CN"/>
    </w:rPr>
  </w:style>
  <w:style w:type="paragraph" w:customStyle="1" w:styleId="158">
    <w:name w:val="小四 段落 宋体"/>
    <w:basedOn w:val="20"/>
    <w:link w:val="157"/>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9">
    <w:name w:val="标题 8 字符"/>
    <w:basedOn w:val="63"/>
    <w:link w:val="14"/>
    <w:autoRedefine/>
    <w:qFormat/>
    <w:uiPriority w:val="0"/>
    <w:rPr>
      <w:rFonts w:ascii="Arial" w:hAnsi="Arial" w:eastAsia="黑体" w:cs="Times New Roman"/>
      <w:sz w:val="24"/>
      <w:szCs w:val="24"/>
    </w:rPr>
  </w:style>
  <w:style w:type="character" w:customStyle="1" w:styleId="160">
    <w:name w:val="Document Map Char"/>
    <w:autoRedefine/>
    <w:qFormat/>
    <w:uiPriority w:val="0"/>
    <w:rPr>
      <w:shd w:val="clear" w:color="auto" w:fill="000080"/>
    </w:rPr>
  </w:style>
  <w:style w:type="character" w:customStyle="1" w:styleId="161">
    <w:name w:val="para_small"/>
    <w:basedOn w:val="63"/>
    <w:autoRedefine/>
    <w:qFormat/>
    <w:uiPriority w:val="0"/>
    <w:rPr>
      <w:rFonts w:cs="Times New Roman"/>
    </w:rPr>
  </w:style>
  <w:style w:type="character" w:customStyle="1" w:styleId="162">
    <w:name w:val="2nd level Char"/>
    <w:autoRedefine/>
    <w:qFormat/>
    <w:uiPriority w:val="0"/>
    <w:rPr>
      <w:rFonts w:ascii="Arial" w:hAnsi="Arial" w:eastAsia="黑体"/>
      <w:b/>
      <w:kern w:val="2"/>
      <w:sz w:val="32"/>
      <w:lang w:val="en-US" w:eastAsia="zh-CN"/>
    </w:rPr>
  </w:style>
  <w:style w:type="character" w:customStyle="1" w:styleId="163">
    <w:name w:val="小四 段落 宋体 Char Char Char Char1"/>
    <w:autoRedefine/>
    <w:qFormat/>
    <w:uiPriority w:val="0"/>
    <w:rPr>
      <w:rFonts w:eastAsia="宋体"/>
      <w:kern w:val="2"/>
      <w:sz w:val="24"/>
      <w:lang w:val="en-US" w:eastAsia="zh-CN"/>
    </w:rPr>
  </w:style>
  <w:style w:type="character" w:customStyle="1" w:styleId="164">
    <w:name w:val="Body Text Indent 2 Char1"/>
    <w:basedOn w:val="63"/>
    <w:autoRedefine/>
    <w:qFormat/>
    <w:uiPriority w:val="0"/>
    <w:rPr>
      <w:rFonts w:ascii="Times New Roman" w:hAnsi="Times New Roman"/>
      <w:kern w:val="2"/>
      <w:sz w:val="21"/>
    </w:rPr>
  </w:style>
  <w:style w:type="character" w:customStyle="1" w:styleId="165">
    <w:name w:val="标题 9 字符"/>
    <w:basedOn w:val="63"/>
    <w:link w:val="15"/>
    <w:autoRedefine/>
    <w:qFormat/>
    <w:uiPriority w:val="0"/>
    <w:rPr>
      <w:rFonts w:ascii="Arial" w:hAnsi="Arial" w:eastAsia="黑体" w:cs="Times New Roman"/>
      <w:sz w:val="21"/>
      <w:szCs w:val="21"/>
    </w:rPr>
  </w:style>
  <w:style w:type="character" w:customStyle="1" w:styleId="166">
    <w:name w:val="明显强调1"/>
    <w:basedOn w:val="63"/>
    <w:autoRedefine/>
    <w:qFormat/>
    <w:uiPriority w:val="0"/>
    <w:rPr>
      <w:b/>
    </w:rPr>
  </w:style>
  <w:style w:type="character" w:customStyle="1" w:styleId="167">
    <w:name w:val="标题 2 字符"/>
    <w:basedOn w:val="63"/>
    <w:link w:val="4"/>
    <w:autoRedefine/>
    <w:qFormat/>
    <w:uiPriority w:val="0"/>
    <w:rPr>
      <w:rFonts w:ascii="宋体" w:hAnsi="宋体" w:eastAsia="宋体" w:cs="Times New Roman"/>
      <w:b/>
      <w:sz w:val="24"/>
      <w:szCs w:val="24"/>
    </w:rPr>
  </w:style>
  <w:style w:type="character" w:customStyle="1" w:styleId="168">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9">
    <w:name w:val="Quote Char2"/>
    <w:basedOn w:val="63"/>
    <w:autoRedefine/>
    <w:qFormat/>
    <w:uiPriority w:val="0"/>
    <w:rPr>
      <w:rFonts w:ascii="Times New Roman" w:hAnsi="Times New Roman" w:eastAsia="宋体" w:cs="Times New Roman"/>
      <w:i/>
      <w:iCs/>
      <w:color w:val="000000"/>
      <w:sz w:val="20"/>
      <w:szCs w:val="20"/>
    </w:rPr>
  </w:style>
  <w:style w:type="character" w:customStyle="1" w:styleId="170">
    <w:name w:val="小四 段落 宋体 Char Char Char1"/>
    <w:autoRedefine/>
    <w:qFormat/>
    <w:uiPriority w:val="0"/>
    <w:rPr>
      <w:rFonts w:ascii="宋体" w:hAnsi="宋体" w:eastAsia="宋体"/>
      <w:kern w:val="2"/>
      <w:sz w:val="24"/>
      <w:lang w:val="en-US" w:eastAsia="zh-CN"/>
    </w:rPr>
  </w:style>
  <w:style w:type="character" w:customStyle="1" w:styleId="171">
    <w:name w:val="正文文本缩进 2 字符"/>
    <w:basedOn w:val="63"/>
    <w:link w:val="35"/>
    <w:autoRedefine/>
    <w:qFormat/>
    <w:uiPriority w:val="0"/>
    <w:rPr>
      <w:rFonts w:ascii="Times New Roman" w:hAnsi="Times New Roman" w:eastAsia="宋体" w:cs="Times New Roman"/>
      <w:sz w:val="20"/>
      <w:szCs w:val="20"/>
    </w:rPr>
  </w:style>
  <w:style w:type="character" w:customStyle="1" w:styleId="172">
    <w:name w:val="Quote Char1"/>
    <w:basedOn w:val="63"/>
    <w:link w:val="173"/>
    <w:autoRedefine/>
    <w:qFormat/>
    <w:uiPriority w:val="0"/>
    <w:rPr>
      <w:rFonts w:ascii="Times New Roman" w:hAnsi="Times New Roman"/>
      <w:i/>
      <w:iCs/>
      <w:color w:val="000000"/>
      <w:kern w:val="2"/>
      <w:sz w:val="21"/>
    </w:rPr>
  </w:style>
  <w:style w:type="paragraph" w:customStyle="1" w:styleId="173">
    <w:name w:val="引用1"/>
    <w:basedOn w:val="1"/>
    <w:next w:val="1"/>
    <w:link w:val="172"/>
    <w:autoRedefine/>
    <w:qFormat/>
    <w:uiPriority w:val="0"/>
    <w:pPr>
      <w:widowControl/>
      <w:spacing w:before="200" w:line="276" w:lineRule="auto"/>
      <w:ind w:left="360" w:right="360"/>
      <w:jc w:val="left"/>
    </w:pPr>
    <w:rPr>
      <w:i/>
      <w:iCs/>
      <w:color w:val="000000"/>
      <w:sz w:val="20"/>
    </w:rPr>
  </w:style>
  <w:style w:type="character" w:customStyle="1" w:styleId="174">
    <w:name w:val="文档结构图 Char"/>
    <w:basedOn w:val="63"/>
    <w:autoRedefine/>
    <w:qFormat/>
    <w:uiPriority w:val="0"/>
    <w:rPr>
      <w:rFonts w:ascii="宋体" w:hAnsi="Times New Roman" w:eastAsia="宋体" w:cs="Times New Roman"/>
      <w:sz w:val="18"/>
      <w:szCs w:val="18"/>
    </w:rPr>
  </w:style>
  <w:style w:type="character" w:customStyle="1" w:styleId="175">
    <w:name w:val="HTML 预设格式 字符"/>
    <w:basedOn w:val="63"/>
    <w:link w:val="55"/>
    <w:autoRedefine/>
    <w:qFormat/>
    <w:uiPriority w:val="0"/>
    <w:rPr>
      <w:rFonts w:ascii="Courier New" w:hAnsi="Courier New" w:cs="Courier New"/>
      <w:kern w:val="2"/>
    </w:rPr>
  </w:style>
  <w:style w:type="character" w:customStyle="1" w:styleId="176">
    <w:name w:val="标准文本 Char Char Char"/>
    <w:autoRedefine/>
    <w:qFormat/>
    <w:uiPriority w:val="0"/>
    <w:rPr>
      <w:rFonts w:eastAsia="宋体"/>
      <w:kern w:val="2"/>
      <w:sz w:val="24"/>
      <w:lang w:val="en-US" w:eastAsia="zh-CN"/>
    </w:rPr>
  </w:style>
  <w:style w:type="character" w:customStyle="1" w:styleId="177">
    <w:name w:val="正文文本缩进 字符"/>
    <w:basedOn w:val="63"/>
    <w:link w:val="8"/>
    <w:autoRedefine/>
    <w:qFormat/>
    <w:uiPriority w:val="0"/>
    <w:rPr>
      <w:rFonts w:ascii="Times New Roman" w:hAnsi="Times New Roman"/>
      <w:kern w:val="2"/>
      <w:sz w:val="21"/>
    </w:rPr>
  </w:style>
  <w:style w:type="character" w:customStyle="1" w:styleId="178">
    <w:name w:val="标题 字符"/>
    <w:basedOn w:val="63"/>
    <w:link w:val="58"/>
    <w:autoRedefine/>
    <w:qFormat/>
    <w:uiPriority w:val="0"/>
    <w:rPr>
      <w:rFonts w:ascii="Cambria" w:hAnsi="Cambria" w:eastAsia="宋体" w:cs="Times New Roman"/>
      <w:b/>
      <w:bCs/>
      <w:sz w:val="32"/>
      <w:szCs w:val="32"/>
    </w:rPr>
  </w:style>
  <w:style w:type="character" w:customStyle="1" w:styleId="179">
    <w:name w:val="纯文本 Char Char"/>
    <w:autoRedefine/>
    <w:qFormat/>
    <w:uiPriority w:val="0"/>
    <w:rPr>
      <w:rFonts w:ascii="宋体" w:hAnsi="Courier New" w:eastAsia="宋体"/>
      <w:kern w:val="2"/>
      <w:sz w:val="21"/>
      <w:lang w:val="en-US" w:eastAsia="zh-CN"/>
    </w:rPr>
  </w:style>
  <w:style w:type="character" w:customStyle="1" w:styleId="180">
    <w:name w:val="case31"/>
    <w:autoRedefine/>
    <w:qFormat/>
    <w:uiPriority w:val="0"/>
    <w:rPr>
      <w:sz w:val="21"/>
    </w:rPr>
  </w:style>
  <w:style w:type="character" w:customStyle="1" w:styleId="181">
    <w:name w:val="正文文本 2 字符"/>
    <w:basedOn w:val="63"/>
    <w:link w:val="54"/>
    <w:autoRedefine/>
    <w:qFormat/>
    <w:uiPriority w:val="0"/>
    <w:rPr>
      <w:rFonts w:ascii="楷体_GB2312" w:hAnsi="Times New Roman" w:eastAsia="楷体_GB2312" w:cs="Times New Roman"/>
      <w:sz w:val="20"/>
      <w:szCs w:val="20"/>
    </w:rPr>
  </w:style>
  <w:style w:type="character" w:customStyle="1" w:styleId="182">
    <w:name w:val="标题 3 Char Char"/>
    <w:autoRedefine/>
    <w:qFormat/>
    <w:uiPriority w:val="0"/>
    <w:rPr>
      <w:rFonts w:eastAsia="仿宋_GB2312"/>
      <w:b/>
      <w:kern w:val="2"/>
      <w:sz w:val="32"/>
      <w:lang w:val="en-US" w:eastAsia="zh-CN"/>
    </w:rPr>
  </w:style>
  <w:style w:type="character" w:customStyle="1" w:styleId="183">
    <w:name w:val="正文缩进 Char1"/>
    <w:link w:val="184"/>
    <w:autoRedefine/>
    <w:qFormat/>
    <w:uiPriority w:val="0"/>
    <w:rPr>
      <w:rFonts w:ascii="Times New Roman" w:hAnsi="Times New Roman" w:eastAsia="宋体"/>
      <w:kern w:val="0"/>
      <w:sz w:val="20"/>
    </w:rPr>
  </w:style>
  <w:style w:type="paragraph" w:customStyle="1" w:styleId="184">
    <w:name w:val="正文缩进1"/>
    <w:basedOn w:val="1"/>
    <w:link w:val="183"/>
    <w:autoRedefine/>
    <w:qFormat/>
    <w:uiPriority w:val="0"/>
    <w:pPr>
      <w:ind w:firstLine="420"/>
    </w:pPr>
    <w:rPr>
      <w:kern w:val="0"/>
      <w:sz w:val="20"/>
    </w:rPr>
  </w:style>
  <w:style w:type="character" w:customStyle="1" w:styleId="185">
    <w:name w:val="新图表正文 Char Char"/>
    <w:link w:val="186"/>
    <w:autoRedefine/>
    <w:qFormat/>
    <w:uiPriority w:val="0"/>
    <w:rPr>
      <w:rFonts w:ascii="宋体" w:hAnsi="宋体"/>
      <w:kern w:val="2"/>
      <w:sz w:val="18"/>
      <w:szCs w:val="21"/>
      <w:lang w:val="en-US" w:eastAsia="zh-CN" w:bidi="ar-SA"/>
    </w:rPr>
  </w:style>
  <w:style w:type="paragraph" w:customStyle="1" w:styleId="186">
    <w:name w:val="新图表正文"/>
    <w:link w:val="185"/>
    <w:autoRedefine/>
    <w:qFormat/>
    <w:uiPriority w:val="0"/>
    <w:pPr>
      <w:jc w:val="both"/>
    </w:pPr>
    <w:rPr>
      <w:rFonts w:ascii="宋体" w:hAnsi="宋体" w:eastAsia="宋体" w:cs="Times New Roman"/>
      <w:kern w:val="2"/>
      <w:sz w:val="18"/>
      <w:szCs w:val="21"/>
      <w:lang w:val="en-US" w:eastAsia="zh-CN" w:bidi="ar-SA"/>
    </w:rPr>
  </w:style>
  <w:style w:type="character" w:customStyle="1" w:styleId="187">
    <w:name w:val="样式 首行缩进:  2 字符 Char Char Char"/>
    <w:autoRedefine/>
    <w:qFormat/>
    <w:uiPriority w:val="0"/>
    <w:rPr>
      <w:rFonts w:eastAsia="宋体"/>
      <w:kern w:val="2"/>
      <w:sz w:val="24"/>
      <w:lang w:val="en-US" w:eastAsia="zh-CN"/>
    </w:rPr>
  </w:style>
  <w:style w:type="character" w:customStyle="1" w:styleId="188">
    <w:name w:val="Intense Quote Char1"/>
    <w:basedOn w:val="63"/>
    <w:link w:val="189"/>
    <w:autoRedefine/>
    <w:qFormat/>
    <w:uiPriority w:val="0"/>
    <w:rPr>
      <w:rFonts w:ascii="Times New Roman" w:hAnsi="Times New Roman"/>
      <w:b/>
      <w:bCs/>
      <w:i/>
      <w:iCs/>
      <w:color w:val="4F81BD"/>
      <w:kern w:val="2"/>
      <w:sz w:val="21"/>
    </w:rPr>
  </w:style>
  <w:style w:type="paragraph" w:customStyle="1" w:styleId="189">
    <w:name w:val="明显引用1"/>
    <w:basedOn w:val="1"/>
    <w:next w:val="1"/>
    <w:link w:val="188"/>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90">
    <w:name w:val="Char Char20"/>
    <w:autoRedefine/>
    <w:qFormat/>
    <w:uiPriority w:val="0"/>
    <w:rPr>
      <w:rFonts w:ascii="Arial" w:hAnsi="Arial" w:eastAsia="黑体"/>
      <w:kern w:val="2"/>
      <w:sz w:val="21"/>
    </w:rPr>
  </w:style>
  <w:style w:type="character" w:customStyle="1" w:styleId="191">
    <w:name w:val="No Spacing Char Char"/>
    <w:link w:val="192"/>
    <w:autoRedefine/>
    <w:qFormat/>
    <w:uiPriority w:val="0"/>
    <w:rPr>
      <w:rFonts w:eastAsia="微软雅黑"/>
      <w:kern w:val="2"/>
      <w:sz w:val="24"/>
      <w:szCs w:val="22"/>
      <w:lang w:val="en-US" w:eastAsia="zh-CN" w:bidi="ar-SA"/>
    </w:rPr>
  </w:style>
  <w:style w:type="paragraph" w:customStyle="1" w:styleId="192">
    <w:name w:val="无间隔2"/>
    <w:link w:val="191"/>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93">
    <w:name w:val="小四 段落 宋体 Char Char Char Char Char Char"/>
    <w:autoRedefine/>
    <w:qFormat/>
    <w:uiPriority w:val="0"/>
    <w:rPr>
      <w:rFonts w:eastAsia="宋体"/>
      <w:kern w:val="2"/>
      <w:sz w:val="24"/>
      <w:lang w:val="en-US" w:eastAsia="zh-CN"/>
    </w:rPr>
  </w:style>
  <w:style w:type="character" w:customStyle="1" w:styleId="194">
    <w:name w:val="3zw"/>
    <w:basedOn w:val="63"/>
    <w:autoRedefine/>
    <w:qFormat/>
    <w:uiPriority w:val="0"/>
    <w:rPr>
      <w:rFonts w:cs="Times New Roman"/>
    </w:rPr>
  </w:style>
  <w:style w:type="character" w:customStyle="1" w:styleId="195">
    <w:name w:val="Intense Quote Char Char"/>
    <w:autoRedefine/>
    <w:qFormat/>
    <w:uiPriority w:val="0"/>
    <w:rPr>
      <w:rFonts w:ascii="Calibri" w:hAnsi="Calibri"/>
      <w:b/>
      <w:i/>
      <w:sz w:val="22"/>
      <w:lang w:eastAsia="en-US"/>
    </w:rPr>
  </w:style>
  <w:style w:type="character" w:customStyle="1" w:styleId="196">
    <w:name w:val="Body Text Indent 3 Char"/>
    <w:autoRedefine/>
    <w:qFormat/>
    <w:uiPriority w:val="0"/>
    <w:rPr>
      <w:rFonts w:ascii="Arial" w:hAnsi="Arial" w:eastAsia="仿宋_GB2312"/>
      <w:color w:val="FFFF00"/>
      <w:sz w:val="32"/>
    </w:rPr>
  </w:style>
  <w:style w:type="character" w:customStyle="1" w:styleId="197">
    <w:name w:val="A2"/>
    <w:autoRedefine/>
    <w:qFormat/>
    <w:uiPriority w:val="0"/>
    <w:rPr>
      <w:color w:val="000000"/>
      <w:sz w:val="18"/>
    </w:rPr>
  </w:style>
  <w:style w:type="character" w:customStyle="1" w:styleId="198">
    <w:name w:val="标题 1 字符"/>
    <w:basedOn w:val="63"/>
    <w:link w:val="3"/>
    <w:autoRedefine/>
    <w:qFormat/>
    <w:uiPriority w:val="0"/>
    <w:rPr>
      <w:rFonts w:ascii="黑体" w:hAnsi="Times New Roman" w:eastAsia="黑体" w:cs="Times New Roman"/>
      <w:b/>
      <w:kern w:val="44"/>
      <w:sz w:val="28"/>
      <w:szCs w:val="28"/>
    </w:rPr>
  </w:style>
  <w:style w:type="character" w:customStyle="1" w:styleId="199">
    <w:name w:val="明显参考1"/>
    <w:basedOn w:val="63"/>
    <w:autoRedefine/>
    <w:qFormat/>
    <w:uiPriority w:val="0"/>
    <w:rPr>
      <w:smallCaps/>
      <w:spacing w:val="5"/>
      <w:u w:val="single"/>
    </w:rPr>
  </w:style>
  <w:style w:type="character" w:customStyle="1" w:styleId="200">
    <w:name w:val="称呼 字符"/>
    <w:basedOn w:val="63"/>
    <w:link w:val="25"/>
    <w:autoRedefine/>
    <w:qFormat/>
    <w:uiPriority w:val="0"/>
    <w:rPr>
      <w:rFonts w:ascii="仿宋_GB2312" w:hAnsi="Times New Roman" w:eastAsia="仿宋_GB2312" w:cs="Times New Roman"/>
      <w:sz w:val="20"/>
      <w:szCs w:val="20"/>
    </w:rPr>
  </w:style>
  <w:style w:type="character" w:customStyle="1" w:styleId="201">
    <w:name w:val="111111 Char Char"/>
    <w:link w:val="202"/>
    <w:autoRedefine/>
    <w:qFormat/>
    <w:uiPriority w:val="0"/>
    <w:rPr>
      <w:rFonts w:ascii="宋体" w:hAnsi="宋体" w:eastAsia="黑体"/>
      <w:b/>
      <w:sz w:val="21"/>
    </w:rPr>
  </w:style>
  <w:style w:type="paragraph" w:customStyle="1" w:styleId="202">
    <w:name w:val="111111"/>
    <w:basedOn w:val="1"/>
    <w:link w:val="201"/>
    <w:autoRedefine/>
    <w:qFormat/>
    <w:uiPriority w:val="0"/>
    <w:pPr>
      <w:spacing w:before="120" w:after="120"/>
      <w:jc w:val="center"/>
    </w:pPr>
    <w:rPr>
      <w:rFonts w:ascii="宋体" w:hAnsi="宋体" w:eastAsia="黑体"/>
      <w:b/>
      <w:kern w:val="0"/>
    </w:rPr>
  </w:style>
  <w:style w:type="character" w:customStyle="1" w:styleId="203">
    <w:name w:val="小四 段落 宋体 Char1"/>
    <w:autoRedefine/>
    <w:qFormat/>
    <w:uiPriority w:val="0"/>
    <w:rPr>
      <w:rFonts w:eastAsia="宋体"/>
      <w:kern w:val="2"/>
      <w:sz w:val="24"/>
      <w:lang w:val="en-US" w:eastAsia="zh-CN"/>
    </w:rPr>
  </w:style>
  <w:style w:type="character" w:customStyle="1" w:styleId="204">
    <w:name w:val="文档结构图 字符"/>
    <w:basedOn w:val="63"/>
    <w:link w:val="22"/>
    <w:autoRedefine/>
    <w:qFormat/>
    <w:uiPriority w:val="0"/>
    <w:rPr>
      <w:rFonts w:ascii="Times New Roman" w:hAnsi="Times New Roman"/>
      <w:kern w:val="2"/>
      <w:sz w:val="16"/>
      <w:szCs w:val="0"/>
    </w:rPr>
  </w:style>
  <w:style w:type="character" w:customStyle="1" w:styleId="205">
    <w:name w:val="title_emph1"/>
    <w:autoRedefine/>
    <w:qFormat/>
    <w:uiPriority w:val="0"/>
    <w:rPr>
      <w:rFonts w:ascii="Arial"/>
      <w:b/>
      <w:sz w:val="18"/>
    </w:rPr>
  </w:style>
  <w:style w:type="character" w:customStyle="1" w:styleId="206">
    <w:name w:val="页脚 字符"/>
    <w:basedOn w:val="63"/>
    <w:link w:val="38"/>
    <w:autoRedefine/>
    <w:qFormat/>
    <w:uiPriority w:val="0"/>
    <w:rPr>
      <w:rFonts w:cs="Times New Roman"/>
      <w:sz w:val="18"/>
      <w:szCs w:val="18"/>
    </w:rPr>
  </w:style>
  <w:style w:type="character" w:customStyle="1" w:styleId="207">
    <w:name w:val="书籍标题1"/>
    <w:basedOn w:val="63"/>
    <w:autoRedefine/>
    <w:qFormat/>
    <w:uiPriority w:val="0"/>
    <w:rPr>
      <w:i/>
      <w:smallCaps/>
      <w:spacing w:val="5"/>
    </w:rPr>
  </w:style>
  <w:style w:type="character" w:customStyle="1" w:styleId="208">
    <w:name w:val="不明显参考1"/>
    <w:basedOn w:val="63"/>
    <w:autoRedefine/>
    <w:qFormat/>
    <w:uiPriority w:val="0"/>
    <w:rPr>
      <w:smallCaps/>
    </w:rPr>
  </w:style>
  <w:style w:type="character" w:customStyle="1" w:styleId="209">
    <w:name w:val="样式 首行缩进:  2 字符 Char Char"/>
    <w:link w:val="210"/>
    <w:autoRedefine/>
    <w:qFormat/>
    <w:uiPriority w:val="0"/>
    <w:rPr>
      <w:sz w:val="24"/>
    </w:rPr>
  </w:style>
  <w:style w:type="paragraph" w:customStyle="1" w:styleId="210">
    <w:name w:val="样式 首行缩进:  2 字符"/>
    <w:basedOn w:val="1"/>
    <w:link w:val="209"/>
    <w:autoRedefine/>
    <w:qFormat/>
    <w:uiPriority w:val="0"/>
    <w:pPr>
      <w:spacing w:line="360" w:lineRule="auto"/>
      <w:ind w:firstLine="480" w:firstLineChars="200"/>
    </w:pPr>
    <w:rPr>
      <w:rFonts w:ascii="Calibri" w:hAnsi="Calibri"/>
      <w:kern w:val="0"/>
      <w:sz w:val="24"/>
    </w:rPr>
  </w:style>
  <w:style w:type="character" w:customStyle="1" w:styleId="211">
    <w:name w:val="标题 3 字符"/>
    <w:basedOn w:val="63"/>
    <w:link w:val="2"/>
    <w:autoRedefine/>
    <w:qFormat/>
    <w:uiPriority w:val="0"/>
    <w:rPr>
      <w:rFonts w:ascii="宋体" w:hAnsi="宋体" w:eastAsia="宋体"/>
      <w:b/>
      <w:sz w:val="21"/>
      <w:shd w:val="clear" w:color="auto" w:fill="FFFFFF"/>
    </w:rPr>
  </w:style>
  <w:style w:type="character" w:customStyle="1" w:styleId="212">
    <w:name w:val="Char Char22"/>
    <w:autoRedefine/>
    <w:qFormat/>
    <w:uiPriority w:val="0"/>
    <w:rPr>
      <w:b/>
      <w:kern w:val="2"/>
      <w:sz w:val="24"/>
    </w:rPr>
  </w:style>
  <w:style w:type="character" w:customStyle="1" w:styleId="213">
    <w:name w:val="批注框文本 字符"/>
    <w:basedOn w:val="63"/>
    <w:link w:val="37"/>
    <w:autoRedefine/>
    <w:qFormat/>
    <w:uiPriority w:val="0"/>
    <w:rPr>
      <w:rFonts w:ascii="Times New Roman" w:hAnsi="Times New Roman" w:eastAsia="宋体" w:cs="Times New Roman"/>
      <w:sz w:val="18"/>
      <w:szCs w:val="18"/>
    </w:rPr>
  </w:style>
  <w:style w:type="character" w:customStyle="1" w:styleId="214">
    <w:name w:val="尾注文本 字符"/>
    <w:basedOn w:val="63"/>
    <w:link w:val="36"/>
    <w:autoRedefine/>
    <w:qFormat/>
    <w:uiPriority w:val="0"/>
    <w:rPr>
      <w:rFonts w:ascii="Times New Roman" w:hAnsi="Times New Roman" w:eastAsia="宋体" w:cs="Times New Roman"/>
      <w:kern w:val="0"/>
      <w:sz w:val="24"/>
      <w:szCs w:val="24"/>
    </w:rPr>
  </w:style>
  <w:style w:type="character" w:customStyle="1" w:styleId="215">
    <w:name w:val="point_normal1"/>
    <w:autoRedefine/>
    <w:qFormat/>
    <w:uiPriority w:val="0"/>
    <w:rPr>
      <w:rFonts w:ascii="Arial" w:hAnsi="Arial"/>
      <w:sz w:val="18"/>
    </w:rPr>
  </w:style>
  <w:style w:type="character" w:customStyle="1" w:styleId="216">
    <w:name w:val="Char Char26"/>
    <w:autoRedefine/>
    <w:qFormat/>
    <w:uiPriority w:val="0"/>
    <w:rPr>
      <w:b/>
      <w:kern w:val="2"/>
      <w:sz w:val="32"/>
    </w:rPr>
  </w:style>
  <w:style w:type="character" w:customStyle="1" w:styleId="217">
    <w:name w:val="Char Char24"/>
    <w:autoRedefine/>
    <w:qFormat/>
    <w:uiPriority w:val="0"/>
    <w:rPr>
      <w:b/>
      <w:kern w:val="2"/>
      <w:sz w:val="28"/>
    </w:rPr>
  </w:style>
  <w:style w:type="character" w:customStyle="1" w:styleId="218">
    <w:name w:val="concon"/>
    <w:autoRedefine/>
    <w:qFormat/>
    <w:uiPriority w:val="0"/>
  </w:style>
  <w:style w:type="paragraph" w:customStyle="1" w:styleId="219">
    <w:name w:val="标准文本"/>
    <w:basedOn w:val="1"/>
    <w:autoRedefine/>
    <w:qFormat/>
    <w:uiPriority w:val="0"/>
    <w:pPr>
      <w:spacing w:line="360" w:lineRule="auto"/>
      <w:ind w:firstLine="480" w:firstLineChars="200"/>
    </w:pPr>
    <w:rPr>
      <w:rFonts w:cs="宋体"/>
      <w:sz w:val="24"/>
      <w:szCs w:val="24"/>
    </w:rPr>
  </w:style>
  <w:style w:type="paragraph" w:customStyle="1" w:styleId="220">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21">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22">
    <w:name w:val="flType"/>
    <w:basedOn w:val="223"/>
    <w:autoRedefine/>
    <w:qFormat/>
    <w:uiPriority w:val="0"/>
    <w:pPr>
      <w:spacing w:after="284"/>
    </w:pPr>
    <w:rPr>
      <w:rFonts w:eastAsia="宋体"/>
      <w:b w:val="0"/>
    </w:rPr>
  </w:style>
  <w:style w:type="paragraph" w:customStyle="1" w:styleId="223">
    <w:name w:val="flName"/>
    <w:basedOn w:val="224"/>
    <w:autoRedefine/>
    <w:qFormat/>
    <w:uiPriority w:val="0"/>
    <w:pPr>
      <w:spacing w:before="0" w:line="113" w:lineRule="atLeast"/>
    </w:pPr>
  </w:style>
  <w:style w:type="paragraph" w:customStyle="1" w:styleId="224">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25">
    <w:name w:val="华宇段落1 Char"/>
    <w:basedOn w:val="1"/>
    <w:autoRedefine/>
    <w:qFormat/>
    <w:uiPriority w:val="0"/>
    <w:pPr>
      <w:spacing w:line="360" w:lineRule="auto"/>
      <w:ind w:firstLine="200" w:firstLineChars="200"/>
    </w:pPr>
    <w:rPr>
      <w:bCs/>
      <w:sz w:val="24"/>
      <w:szCs w:val="24"/>
    </w:rPr>
  </w:style>
  <w:style w:type="paragraph" w:customStyle="1" w:styleId="226">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7">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8">
    <w:name w:val="greytypebeni"/>
    <w:basedOn w:val="1"/>
    <w:autoRedefine/>
    <w:qFormat/>
    <w:uiPriority w:val="0"/>
    <w:pPr>
      <w:widowControl/>
      <w:jc w:val="left"/>
    </w:pPr>
    <w:rPr>
      <w:rFonts w:ascii="宋体" w:hAnsi="宋体" w:cs="宋体"/>
      <w:kern w:val="0"/>
      <w:sz w:val="24"/>
      <w:szCs w:val="24"/>
    </w:rPr>
  </w:style>
  <w:style w:type="paragraph" w:customStyle="1" w:styleId="229">
    <w:name w:val="Char Char1 Char Char Char Char1 Char Char Char Char Char Char"/>
    <w:basedOn w:val="1"/>
    <w:autoRedefine/>
    <w:qFormat/>
    <w:uiPriority w:val="0"/>
    <w:rPr>
      <w:rFonts w:ascii="Tahoma" w:hAnsi="Tahoma"/>
      <w:sz w:val="24"/>
    </w:rPr>
  </w:style>
  <w:style w:type="paragraph" w:customStyle="1" w:styleId="230">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31">
    <w:name w:val="Char Char1"/>
    <w:basedOn w:val="1"/>
    <w:autoRedefine/>
    <w:qFormat/>
    <w:uiPriority w:val="0"/>
    <w:rPr>
      <w:rFonts w:ascii="Tahoma" w:hAnsi="Tahoma" w:cs="Tahoma"/>
      <w:sz w:val="24"/>
    </w:rPr>
  </w:style>
  <w:style w:type="paragraph" w:customStyle="1" w:styleId="232">
    <w:name w:val="小四 段落 宋体 Char Char Char"/>
    <w:basedOn w:val="20"/>
    <w:autoRedefine/>
    <w:qFormat/>
    <w:uiPriority w:val="0"/>
    <w:pPr>
      <w:tabs>
        <w:tab w:val="clear" w:pos="2952"/>
      </w:tabs>
      <w:spacing w:line="360" w:lineRule="auto"/>
      <w:ind w:left="0" w:right="-33" w:firstLine="545" w:firstLineChars="227"/>
      <w:jc w:val="left"/>
    </w:pPr>
    <w:rPr>
      <w:sz w:val="24"/>
    </w:rPr>
  </w:style>
  <w:style w:type="paragraph" w:customStyle="1" w:styleId="233">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34">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35">
    <w:name w:val="中等深浅网格 1 - 强调文字颜色 21"/>
    <w:basedOn w:val="1"/>
    <w:autoRedefine/>
    <w:qFormat/>
    <w:uiPriority w:val="0"/>
    <w:pPr>
      <w:ind w:firstLine="420" w:firstLineChars="200"/>
    </w:pPr>
    <w:rPr>
      <w:rFonts w:ascii="Calibri" w:hAnsi="Calibri"/>
      <w:szCs w:val="22"/>
    </w:rPr>
  </w:style>
  <w:style w:type="paragraph" w:customStyle="1" w:styleId="236">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7">
    <w:name w:val="默认段落字体 Para Char Char Char Char Char Char Char Char Char1 Char Char Char Char Char Char Char"/>
    <w:basedOn w:val="22"/>
    <w:autoRedefine/>
    <w:qFormat/>
    <w:uiPriority w:val="0"/>
  </w:style>
  <w:style w:type="paragraph" w:customStyle="1" w:styleId="238">
    <w:name w:val="样式 样式 首行缩进:  2 字符 + 行距: 1.5 倍行距"/>
    <w:basedOn w:val="1"/>
    <w:autoRedefine/>
    <w:qFormat/>
    <w:uiPriority w:val="0"/>
    <w:pPr>
      <w:spacing w:line="360" w:lineRule="auto"/>
      <w:ind w:firstLine="470" w:firstLineChars="196"/>
    </w:pPr>
    <w:rPr>
      <w:sz w:val="24"/>
    </w:rPr>
  </w:style>
  <w:style w:type="paragraph" w:customStyle="1" w:styleId="239">
    <w:name w:val="正文11"/>
    <w:basedOn w:val="1"/>
    <w:next w:val="1"/>
    <w:autoRedefine/>
    <w:qFormat/>
    <w:uiPriority w:val="0"/>
    <w:pPr>
      <w:spacing w:before="156" w:line="360" w:lineRule="auto"/>
      <w:ind w:firstLine="510" w:firstLineChars="200"/>
    </w:pPr>
    <w:rPr>
      <w:sz w:val="24"/>
    </w:rPr>
  </w:style>
  <w:style w:type="paragraph" w:customStyle="1" w:styleId="240">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41">
    <w:name w:val="Char Char11"/>
    <w:basedOn w:val="1"/>
    <w:autoRedefine/>
    <w:qFormat/>
    <w:uiPriority w:val="0"/>
    <w:rPr>
      <w:rFonts w:ascii="Tahoma" w:hAnsi="Tahoma"/>
      <w:sz w:val="24"/>
    </w:rPr>
  </w:style>
  <w:style w:type="paragraph" w:customStyle="1" w:styleId="242">
    <w:name w:val="丁华正文"/>
    <w:basedOn w:val="48"/>
    <w:autoRedefine/>
    <w:qFormat/>
    <w:uiPriority w:val="0"/>
    <w:pPr>
      <w:adjustRightInd w:val="0"/>
      <w:snapToGrid w:val="0"/>
      <w:spacing w:line="360" w:lineRule="auto"/>
      <w:ind w:left="0" w:firstLine="510"/>
    </w:pPr>
    <w:rPr>
      <w:sz w:val="24"/>
    </w:rPr>
  </w:style>
  <w:style w:type="paragraph" w:customStyle="1" w:styleId="243">
    <w:name w:val="正文 居中"/>
    <w:basedOn w:val="1"/>
    <w:autoRedefine/>
    <w:qFormat/>
    <w:uiPriority w:val="0"/>
    <w:pPr>
      <w:spacing w:line="360" w:lineRule="auto"/>
      <w:jc w:val="center"/>
    </w:pPr>
    <w:rPr>
      <w:sz w:val="24"/>
    </w:rPr>
  </w:style>
  <w:style w:type="paragraph" w:customStyle="1" w:styleId="244">
    <w:name w:val="Char Char3"/>
    <w:basedOn w:val="1"/>
    <w:autoRedefine/>
    <w:qFormat/>
    <w:uiPriority w:val="0"/>
    <w:rPr>
      <w:rFonts w:ascii="Tahoma" w:hAnsi="Tahoma" w:cs="Tahoma"/>
      <w:sz w:val="24"/>
    </w:rPr>
  </w:style>
  <w:style w:type="paragraph" w:customStyle="1" w:styleId="245">
    <w:name w:val="Char Char Char Char Char"/>
    <w:basedOn w:val="1"/>
    <w:autoRedefine/>
    <w:qFormat/>
    <w:uiPriority w:val="0"/>
    <w:rPr>
      <w:rFonts w:ascii="Tahoma" w:hAnsi="Tahoma"/>
      <w:sz w:val="24"/>
    </w:rPr>
  </w:style>
  <w:style w:type="paragraph" w:customStyle="1" w:styleId="246">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7">
    <w:name w:val="Char Char1 Char Char Char Char Char Char Char"/>
    <w:basedOn w:val="1"/>
    <w:autoRedefine/>
    <w:qFormat/>
    <w:uiPriority w:val="0"/>
    <w:rPr>
      <w:rFonts w:ascii="Tahoma" w:hAnsi="Tahoma" w:cs="Tahoma"/>
      <w:sz w:val="24"/>
    </w:rPr>
  </w:style>
  <w:style w:type="paragraph" w:customStyle="1" w:styleId="248">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9">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0">
    <w:name w:val="Char Char1 Char Char Char Char"/>
    <w:basedOn w:val="22"/>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51">
    <w:name w:val="标准小四"/>
    <w:basedOn w:val="1"/>
    <w:autoRedefine/>
    <w:qFormat/>
    <w:uiPriority w:val="0"/>
    <w:pPr>
      <w:spacing w:line="360" w:lineRule="auto"/>
      <w:ind w:firstLine="480" w:firstLineChars="200"/>
    </w:pPr>
    <w:rPr>
      <w:rFonts w:ascii="Arial" w:hAnsi="Arial"/>
      <w:sz w:val="24"/>
      <w:szCs w:val="21"/>
    </w:rPr>
  </w:style>
  <w:style w:type="paragraph" w:customStyle="1" w:styleId="252">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53">
    <w:name w:val="Char Char Char Char Char Char Char1"/>
    <w:basedOn w:val="1"/>
    <w:autoRedefine/>
    <w:qFormat/>
    <w:uiPriority w:val="0"/>
    <w:rPr>
      <w:rFonts w:ascii="Tahoma" w:hAnsi="Tahoma"/>
      <w:sz w:val="24"/>
    </w:rPr>
  </w:style>
  <w:style w:type="paragraph" w:customStyle="1" w:styleId="254">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55">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6">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7">
    <w:name w:val="默认段落字体 Para Char"/>
    <w:basedOn w:val="1"/>
    <w:autoRedefine/>
    <w:qFormat/>
    <w:uiPriority w:val="0"/>
    <w:rPr>
      <w:sz w:val="24"/>
      <w:szCs w:val="24"/>
    </w:rPr>
  </w:style>
  <w:style w:type="paragraph" w:customStyle="1" w:styleId="258">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9">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0">
    <w:name w:val="标题1，章节第一层"/>
    <w:basedOn w:val="261"/>
    <w:next w:val="261"/>
    <w:autoRedefine/>
    <w:qFormat/>
    <w:uiPriority w:val="0"/>
    <w:pPr>
      <w:tabs>
        <w:tab w:val="left" w:pos="693"/>
      </w:tabs>
      <w:ind w:left="482"/>
      <w:outlineLvl w:val="0"/>
    </w:pPr>
    <w:rPr>
      <w:color w:val="000000"/>
      <w:sz w:val="24"/>
      <w:szCs w:val="24"/>
    </w:rPr>
  </w:style>
  <w:style w:type="paragraph" w:customStyle="1" w:styleId="261">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62">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63">
    <w:name w:val="正文表标题"/>
    <w:next w:val="255"/>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64">
    <w:name w:val="默认段落字体 Para Char Char Char Char Char Char Char"/>
    <w:basedOn w:val="1"/>
    <w:autoRedefine/>
    <w:qFormat/>
    <w:uiPriority w:val="0"/>
  </w:style>
  <w:style w:type="paragraph" w:customStyle="1" w:styleId="265">
    <w:name w:val="Char Char Char1"/>
    <w:basedOn w:val="22"/>
    <w:autoRedefine/>
    <w:qFormat/>
    <w:uiPriority w:val="0"/>
    <w:pPr>
      <w:spacing w:line="436" w:lineRule="exact"/>
    </w:pPr>
    <w:rPr>
      <w:szCs w:val="24"/>
    </w:rPr>
  </w:style>
  <w:style w:type="paragraph" w:customStyle="1" w:styleId="266">
    <w:name w:val="表格1"/>
    <w:basedOn w:val="1"/>
    <w:autoRedefine/>
    <w:qFormat/>
    <w:uiPriority w:val="0"/>
    <w:pPr>
      <w:adjustRightInd w:val="0"/>
      <w:textAlignment w:val="baseline"/>
    </w:pPr>
    <w:rPr>
      <w:rFonts w:ascii="宋体"/>
      <w:kern w:val="24"/>
      <w:szCs w:val="21"/>
    </w:rPr>
  </w:style>
  <w:style w:type="paragraph" w:customStyle="1" w:styleId="267">
    <w:name w:val="项目符号：一级"/>
    <w:basedOn w:val="261"/>
    <w:next w:val="261"/>
    <w:autoRedefine/>
    <w:qFormat/>
    <w:uiPriority w:val="0"/>
    <w:pPr>
      <w:ind w:right="-134" w:rightChars="-64"/>
    </w:pPr>
    <w:rPr>
      <w:bCs w:val="0"/>
    </w:rPr>
  </w:style>
  <w:style w:type="paragraph" w:customStyle="1" w:styleId="268">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9">
    <w:name w:val="Char1 Char Char Char1"/>
    <w:basedOn w:val="1"/>
    <w:autoRedefine/>
    <w:qFormat/>
    <w:uiPriority w:val="0"/>
    <w:rPr>
      <w:rFonts w:ascii="Tahoma" w:hAnsi="Tahoma" w:cs="Tahoma"/>
      <w:sz w:val="24"/>
    </w:rPr>
  </w:style>
  <w:style w:type="paragraph" w:customStyle="1" w:styleId="270">
    <w:name w:val="样式 标题 2第一章 标题 2Heading 2 HiddenHeading 2 CCBSheading 2H2h2..."/>
    <w:basedOn w:val="4"/>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71">
    <w:name w:val="正文文本缩进1"/>
    <w:basedOn w:val="1"/>
    <w:autoRedefine/>
    <w:qFormat/>
    <w:uiPriority w:val="0"/>
    <w:pPr>
      <w:spacing w:after="120"/>
      <w:ind w:left="420" w:leftChars="200"/>
    </w:pPr>
    <w:rPr>
      <w:szCs w:val="24"/>
    </w:rPr>
  </w:style>
  <w:style w:type="paragraph" w:customStyle="1" w:styleId="272">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73">
    <w:name w:val="表格"/>
    <w:basedOn w:val="1"/>
    <w:autoRedefine/>
    <w:qFormat/>
    <w:uiPriority w:val="0"/>
    <w:pPr>
      <w:snapToGrid w:val="0"/>
      <w:ind w:firstLine="21" w:firstLineChars="21"/>
    </w:pPr>
    <w:rPr>
      <w:rFonts w:ascii="宋体" w:hAnsi="宋体" w:cs="宋体"/>
      <w:kern w:val="0"/>
      <w:sz w:val="20"/>
    </w:rPr>
  </w:style>
  <w:style w:type="paragraph" w:customStyle="1" w:styleId="274">
    <w:name w:val="Char Char Char Char Char Char Char"/>
    <w:basedOn w:val="1"/>
    <w:autoRedefine/>
    <w:qFormat/>
    <w:uiPriority w:val="0"/>
    <w:pPr>
      <w:jc w:val="left"/>
    </w:pPr>
    <w:rPr>
      <w:rFonts w:ascii="Tahoma" w:hAnsi="Tahoma"/>
      <w:sz w:val="24"/>
    </w:rPr>
  </w:style>
  <w:style w:type="paragraph" w:customStyle="1" w:styleId="275">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6">
    <w:name w:val="表格内文字"/>
    <w:basedOn w:val="1"/>
    <w:autoRedefine/>
    <w:qFormat/>
    <w:uiPriority w:val="0"/>
    <w:pPr>
      <w:spacing w:line="300" w:lineRule="atLeast"/>
    </w:pPr>
    <w:rPr>
      <w:sz w:val="18"/>
      <w:szCs w:val="24"/>
    </w:rPr>
  </w:style>
  <w:style w:type="paragraph" w:customStyle="1" w:styleId="277">
    <w:name w:val="样式3"/>
    <w:basedOn w:val="1"/>
    <w:next w:val="1"/>
    <w:autoRedefine/>
    <w:qFormat/>
    <w:uiPriority w:val="0"/>
    <w:pPr>
      <w:spacing w:line="360" w:lineRule="auto"/>
    </w:pPr>
  </w:style>
  <w:style w:type="paragraph" w:customStyle="1" w:styleId="278">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9">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80">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81">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82">
    <w:name w:val="正文2"/>
    <w:basedOn w:val="1"/>
    <w:autoRedefine/>
    <w:qFormat/>
    <w:uiPriority w:val="0"/>
    <w:pPr>
      <w:spacing w:before="156" w:line="360" w:lineRule="auto"/>
      <w:ind w:firstLine="510" w:firstLineChars="200"/>
    </w:pPr>
    <w:rPr>
      <w:sz w:val="24"/>
    </w:rPr>
  </w:style>
  <w:style w:type="paragraph" w:customStyle="1" w:styleId="283">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84">
    <w:name w:val="章标题"/>
    <w:next w:val="255"/>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85">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6">
    <w:name w:val="Char1"/>
    <w:basedOn w:val="1"/>
    <w:autoRedefine/>
    <w:qFormat/>
    <w:uiPriority w:val="0"/>
    <w:rPr>
      <w:rFonts w:ascii="仿宋_GB2312" w:hAnsi="宋体" w:eastAsia="仿宋_GB2312" w:cs="宋体"/>
      <w:b/>
      <w:sz w:val="32"/>
      <w:szCs w:val="32"/>
    </w:rPr>
  </w:style>
  <w:style w:type="paragraph" w:customStyle="1" w:styleId="287">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8">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9">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90">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1">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2">
    <w:name w:val="标题3，章节第三层"/>
    <w:basedOn w:val="1"/>
    <w:next w:val="261"/>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93">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94">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95">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6">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7">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8">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9">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0">
    <w:name w:val="标题 4宋体"/>
    <w:basedOn w:val="5"/>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301">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2">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303">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304">
    <w:name w:val="普通文字"/>
    <w:basedOn w:val="1"/>
    <w:next w:val="1"/>
    <w:autoRedefine/>
    <w:qFormat/>
    <w:uiPriority w:val="0"/>
    <w:rPr>
      <w:rFonts w:ascii="宋体" w:hAnsi="宋体" w:cs="宋体"/>
      <w:kern w:val="0"/>
      <w:sz w:val="24"/>
      <w:u w:color="000000"/>
    </w:rPr>
  </w:style>
  <w:style w:type="paragraph" w:customStyle="1" w:styleId="305">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6">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7">
    <w:name w:val="标题3"/>
    <w:basedOn w:val="2"/>
    <w:autoRedefine/>
    <w:qFormat/>
    <w:uiPriority w:val="0"/>
    <w:pPr>
      <w:keepNext w:val="0"/>
      <w:keepLines w:val="0"/>
      <w:spacing w:line="360" w:lineRule="auto"/>
    </w:pPr>
    <w:rPr>
      <w:rFonts w:eastAsia="仿宋_GB2312"/>
      <w:b w:val="0"/>
      <w:bCs/>
      <w:sz w:val="30"/>
      <w:szCs w:val="32"/>
    </w:rPr>
  </w:style>
  <w:style w:type="paragraph" w:customStyle="1" w:styleId="308">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9">
    <w:name w:val="项目符号，一级"/>
    <w:basedOn w:val="261"/>
    <w:next w:val="261"/>
    <w:autoRedefine/>
    <w:qFormat/>
    <w:uiPriority w:val="0"/>
    <w:pPr>
      <w:tabs>
        <w:tab w:val="left" w:pos="1320"/>
      </w:tabs>
      <w:spacing w:line="240" w:lineRule="atLeast"/>
      <w:ind w:left="376" w:leftChars="179" w:firstLine="0"/>
    </w:pPr>
    <w:rPr>
      <w:bCs w:val="0"/>
      <w:color w:val="000000"/>
      <w:szCs w:val="24"/>
    </w:rPr>
  </w:style>
  <w:style w:type="paragraph" w:customStyle="1" w:styleId="310">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11">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1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13">
    <w:name w:val="表头_5"/>
    <w:basedOn w:val="1"/>
    <w:autoRedefine/>
    <w:qFormat/>
    <w:uiPriority w:val="0"/>
    <w:pPr>
      <w:adjustRightInd w:val="0"/>
      <w:spacing w:line="360" w:lineRule="auto"/>
      <w:textAlignment w:val="baseline"/>
    </w:pPr>
    <w:rPr>
      <w:b/>
      <w:bCs/>
      <w:sz w:val="28"/>
      <w:szCs w:val="21"/>
    </w:rPr>
  </w:style>
  <w:style w:type="paragraph" w:customStyle="1" w:styleId="314">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15">
    <w:name w:val="_Style 42"/>
    <w:basedOn w:val="1"/>
    <w:next w:val="10"/>
    <w:autoRedefine/>
    <w:qFormat/>
    <w:uiPriority w:val="0"/>
    <w:rPr>
      <w:rFonts w:ascii="楷体_GB2312" w:hAnsi="Arial" w:eastAsia="楷体_GB2312"/>
      <w:sz w:val="28"/>
    </w:rPr>
  </w:style>
  <w:style w:type="paragraph" w:customStyle="1" w:styleId="316">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7">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8">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9">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20">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21">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22">
    <w:name w:val="Char Char Char Char Char Char Char Char Char Char Char Char Char"/>
    <w:basedOn w:val="22"/>
    <w:autoRedefine/>
    <w:qFormat/>
    <w:uiPriority w:val="0"/>
    <w:rPr>
      <w:rFonts w:ascii="Tahoma" w:hAnsi="Tahoma"/>
      <w:sz w:val="24"/>
      <w:szCs w:val="24"/>
    </w:rPr>
  </w:style>
  <w:style w:type="paragraph" w:customStyle="1" w:styleId="323">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24">
    <w:name w:val="段落"/>
    <w:basedOn w:val="1"/>
    <w:autoRedefine/>
    <w:qFormat/>
    <w:uiPriority w:val="0"/>
    <w:pPr>
      <w:spacing w:line="460" w:lineRule="exact"/>
      <w:ind w:firstLine="480"/>
    </w:pPr>
    <w:rPr>
      <w:sz w:val="24"/>
    </w:rPr>
  </w:style>
  <w:style w:type="paragraph" w:customStyle="1" w:styleId="325">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6">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7">
    <w:name w:val="7"/>
    <w:basedOn w:val="1"/>
    <w:next w:val="56"/>
    <w:autoRedefine/>
    <w:qFormat/>
    <w:uiPriority w:val="0"/>
    <w:pPr>
      <w:widowControl/>
      <w:spacing w:before="100" w:beforeAutospacing="1" w:after="100" w:afterAutospacing="1"/>
      <w:jc w:val="left"/>
    </w:pPr>
    <w:rPr>
      <w:rFonts w:ascii="宋体" w:hAnsi="宋体"/>
      <w:kern w:val="0"/>
      <w:sz w:val="24"/>
    </w:rPr>
  </w:style>
  <w:style w:type="paragraph" w:customStyle="1" w:styleId="328">
    <w:name w:val="font9"/>
    <w:basedOn w:val="1"/>
    <w:autoRedefine/>
    <w:qFormat/>
    <w:uiPriority w:val="0"/>
    <w:pPr>
      <w:widowControl/>
      <w:spacing w:before="100" w:beforeAutospacing="1" w:after="100" w:afterAutospacing="1"/>
      <w:jc w:val="left"/>
    </w:pPr>
    <w:rPr>
      <w:b/>
      <w:bCs/>
      <w:kern w:val="0"/>
      <w:sz w:val="20"/>
    </w:rPr>
  </w:style>
  <w:style w:type="paragraph" w:customStyle="1" w:styleId="329">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30">
    <w:name w:val="Char1 Char Char Char"/>
    <w:basedOn w:val="1"/>
    <w:autoRedefine/>
    <w:qFormat/>
    <w:uiPriority w:val="0"/>
    <w:rPr>
      <w:rFonts w:ascii="Tahoma" w:hAnsi="Tahoma"/>
      <w:sz w:val="24"/>
    </w:rPr>
  </w:style>
  <w:style w:type="paragraph" w:customStyle="1" w:styleId="331">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32">
    <w:name w:val="样式2"/>
    <w:basedOn w:val="1"/>
    <w:autoRedefine/>
    <w:qFormat/>
    <w:uiPriority w:val="0"/>
    <w:pPr>
      <w:spacing w:line="360" w:lineRule="auto"/>
      <w:ind w:left="200" w:leftChars="200"/>
    </w:pPr>
    <w:rPr>
      <w:rFonts w:ascii="宋体" w:hAnsi="宋体"/>
      <w:b/>
      <w:sz w:val="24"/>
      <w:szCs w:val="24"/>
    </w:rPr>
  </w:style>
  <w:style w:type="paragraph" w:customStyle="1" w:styleId="333">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34">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35">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6">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7">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8">
    <w:name w:val="1"/>
    <w:basedOn w:val="1"/>
    <w:next w:val="54"/>
    <w:autoRedefine/>
    <w:qFormat/>
    <w:uiPriority w:val="0"/>
    <w:pPr>
      <w:spacing w:line="360" w:lineRule="auto"/>
    </w:pPr>
    <w:rPr>
      <w:rFonts w:eastAsia="仿宋_GB2312"/>
      <w:sz w:val="24"/>
      <w:szCs w:val="24"/>
    </w:rPr>
  </w:style>
  <w:style w:type="paragraph" w:customStyle="1" w:styleId="339">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40">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1">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2">
    <w:name w:val="小四 段落 宋体 Char"/>
    <w:basedOn w:val="20"/>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4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44">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5">
    <w:name w:val="公文正文"/>
    <w:basedOn w:val="8"/>
    <w:autoRedefine/>
    <w:qFormat/>
    <w:uiPriority w:val="0"/>
    <w:pPr>
      <w:ind w:firstLine="200" w:firstLineChars="200"/>
    </w:pPr>
    <w:rPr>
      <w:rFonts w:ascii="仿宋_GB2312" w:hAnsi="宋体" w:eastAsia="仿宋_GB2312"/>
      <w:kern w:val="28"/>
      <w:sz w:val="28"/>
      <w:szCs w:val="24"/>
    </w:rPr>
  </w:style>
  <w:style w:type="paragraph" w:customStyle="1" w:styleId="346">
    <w:name w:val="马刚标题4"/>
    <w:basedOn w:val="347"/>
    <w:next w:val="1"/>
    <w:autoRedefine/>
    <w:qFormat/>
    <w:uiPriority w:val="0"/>
    <w:pPr>
      <w:tabs>
        <w:tab w:val="left" w:pos="567"/>
        <w:tab w:val="left" w:pos="735"/>
        <w:tab w:val="left" w:pos="1050"/>
      </w:tabs>
      <w:spacing w:before="100" w:after="40"/>
      <w:outlineLvl w:val="3"/>
    </w:pPr>
    <w:rPr>
      <w:b w:val="0"/>
    </w:rPr>
  </w:style>
  <w:style w:type="paragraph" w:customStyle="1" w:styleId="347">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8">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9">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50">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51">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52">
    <w:name w:val="丁华标题3"/>
    <w:basedOn w:val="353"/>
    <w:next w:val="242"/>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53">
    <w:name w:val="丁华标题2"/>
    <w:basedOn w:val="4"/>
    <w:next w:val="242"/>
    <w:autoRedefine/>
    <w:qFormat/>
    <w:uiPriority w:val="0"/>
    <w:pPr>
      <w:numPr>
        <w:ilvl w:val="1"/>
        <w:numId w:val="3"/>
      </w:numPr>
      <w:spacing w:line="413" w:lineRule="auto"/>
    </w:pPr>
    <w:rPr>
      <w:rFonts w:ascii="Arial" w:hAnsi="Arial" w:eastAsia="黑体"/>
      <w:b w:val="0"/>
      <w:sz w:val="28"/>
      <w:szCs w:val="20"/>
    </w:rPr>
  </w:style>
  <w:style w:type="paragraph" w:customStyle="1" w:styleId="354">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55">
    <w:name w:val="Char"/>
    <w:basedOn w:val="1"/>
    <w:autoRedefine/>
    <w:qFormat/>
    <w:uiPriority w:val="0"/>
    <w:pPr>
      <w:spacing w:afterLines="50" w:line="360" w:lineRule="auto"/>
    </w:pPr>
    <w:rPr>
      <w:rFonts w:ascii="Tahoma" w:hAnsi="Tahoma"/>
      <w:sz w:val="24"/>
    </w:rPr>
  </w:style>
  <w:style w:type="paragraph" w:customStyle="1" w:styleId="356">
    <w:name w:val="项目符号，二级"/>
    <w:basedOn w:val="261"/>
    <w:next w:val="261"/>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7">
    <w:name w:val="_Style 1"/>
    <w:basedOn w:val="1"/>
    <w:autoRedefine/>
    <w:qFormat/>
    <w:uiPriority w:val="0"/>
    <w:pPr>
      <w:ind w:firstLine="420" w:firstLineChars="200"/>
    </w:pPr>
    <w:rPr>
      <w:rFonts w:ascii="Calibri" w:hAnsi="Calibri"/>
      <w:szCs w:val="22"/>
    </w:rPr>
  </w:style>
  <w:style w:type="paragraph" w:customStyle="1" w:styleId="358">
    <w:name w:val="Char Char Char Char Char Char Char Char Char Char Char Char Char Char1"/>
    <w:basedOn w:val="1"/>
    <w:autoRedefine/>
    <w:qFormat/>
    <w:uiPriority w:val="0"/>
    <w:rPr>
      <w:rFonts w:ascii="Tahoma" w:hAnsi="Tahoma" w:cs="Tahoma"/>
      <w:sz w:val="24"/>
    </w:rPr>
  </w:style>
  <w:style w:type="paragraph" w:customStyle="1" w:styleId="359">
    <w:name w:val="Char Char Char Char Char1"/>
    <w:basedOn w:val="1"/>
    <w:autoRedefine/>
    <w:qFormat/>
    <w:uiPriority w:val="0"/>
    <w:rPr>
      <w:rFonts w:ascii="Tahoma" w:hAnsi="Tahoma" w:cs="Tahoma"/>
      <w:sz w:val="24"/>
    </w:rPr>
  </w:style>
  <w:style w:type="paragraph" w:customStyle="1" w:styleId="360">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61">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62">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63">
    <w:name w:val="样式1"/>
    <w:basedOn w:val="1"/>
    <w:autoRedefine/>
    <w:qFormat/>
    <w:uiPriority w:val="0"/>
    <w:pPr>
      <w:spacing w:line="300" w:lineRule="auto"/>
      <w:ind w:firstLine="480" w:firstLineChars="200"/>
    </w:pPr>
    <w:rPr>
      <w:sz w:val="24"/>
      <w:szCs w:val="24"/>
    </w:rPr>
  </w:style>
  <w:style w:type="paragraph" w:customStyle="1" w:styleId="364">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65">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6">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7">
    <w:name w:val="正文 首行缩进:  2 字符 Char"/>
    <w:basedOn w:val="1"/>
    <w:autoRedefine/>
    <w:qFormat/>
    <w:uiPriority w:val="0"/>
    <w:pPr>
      <w:spacing w:line="360" w:lineRule="auto"/>
      <w:ind w:firstLine="480"/>
    </w:pPr>
    <w:rPr>
      <w:rFonts w:cs="宋体"/>
      <w:sz w:val="24"/>
    </w:rPr>
  </w:style>
  <w:style w:type="paragraph" w:customStyle="1" w:styleId="368">
    <w:name w:val="Char2"/>
    <w:basedOn w:val="1"/>
    <w:autoRedefine/>
    <w:qFormat/>
    <w:uiPriority w:val="0"/>
    <w:rPr>
      <w:rFonts w:ascii="Tahoma" w:hAnsi="Tahoma" w:cs="仿宋_GB2312"/>
      <w:sz w:val="24"/>
      <w:szCs w:val="28"/>
    </w:rPr>
  </w:style>
  <w:style w:type="paragraph" w:customStyle="1" w:styleId="369">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70">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71">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72">
    <w:name w:val="论文正文"/>
    <w:basedOn w:val="35"/>
    <w:autoRedefine/>
    <w:qFormat/>
    <w:uiPriority w:val="0"/>
    <w:pPr>
      <w:spacing w:line="360" w:lineRule="auto"/>
      <w:ind w:left="0" w:firstLine="200" w:firstLineChars="200"/>
      <w:jc w:val="left"/>
    </w:pPr>
    <w:rPr>
      <w:sz w:val="28"/>
      <w:szCs w:val="24"/>
    </w:rPr>
  </w:style>
  <w:style w:type="paragraph" w:customStyle="1" w:styleId="373">
    <w:name w:val="列出段落3"/>
    <w:basedOn w:val="1"/>
    <w:autoRedefine/>
    <w:qFormat/>
    <w:uiPriority w:val="0"/>
    <w:pPr>
      <w:ind w:firstLine="420" w:firstLineChars="200"/>
    </w:pPr>
    <w:rPr>
      <w:szCs w:val="24"/>
    </w:rPr>
  </w:style>
  <w:style w:type="paragraph" w:customStyle="1" w:styleId="374">
    <w:name w:val="丁华标题1"/>
    <w:basedOn w:val="3"/>
    <w:next w:val="242"/>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75">
    <w:name w:val="插图"/>
    <w:basedOn w:val="1"/>
    <w:autoRedefine/>
    <w:qFormat/>
    <w:uiPriority w:val="0"/>
    <w:pPr>
      <w:tabs>
        <w:tab w:val="left" w:pos="1620"/>
      </w:tabs>
      <w:adjustRightInd w:val="0"/>
      <w:jc w:val="center"/>
    </w:pPr>
    <w:rPr>
      <w:bCs/>
      <w:color w:val="000000"/>
      <w:szCs w:val="22"/>
    </w:rPr>
  </w:style>
  <w:style w:type="paragraph" w:customStyle="1" w:styleId="376">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7">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8">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9">
    <w:name w:val="标题2，章节第二层"/>
    <w:basedOn w:val="1"/>
    <w:next w:val="261"/>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80">
    <w:name w:val="样式 标题 3H3sect1.2.3BOD 0Heading 3 - oldh3l3CTLevel 3 Head..."/>
    <w:basedOn w:val="2"/>
    <w:autoRedefine/>
    <w:qFormat/>
    <w:uiPriority w:val="0"/>
    <w:pPr>
      <w:spacing w:beforeLines="50" w:afterLines="50"/>
      <w:jc w:val="left"/>
    </w:pPr>
    <w:rPr>
      <w:rFonts w:cs="宋体"/>
      <w:bCs/>
      <w:sz w:val="30"/>
    </w:rPr>
  </w:style>
  <w:style w:type="paragraph" w:customStyle="1" w:styleId="381">
    <w:name w:val="Char Char Char Char Char Char Char Char Char Char Char1"/>
    <w:basedOn w:val="1"/>
    <w:autoRedefine/>
    <w:qFormat/>
    <w:uiPriority w:val="0"/>
    <w:rPr>
      <w:rFonts w:ascii="Tahoma" w:hAnsi="Tahoma"/>
      <w:sz w:val="24"/>
    </w:rPr>
  </w:style>
  <w:style w:type="paragraph" w:customStyle="1" w:styleId="382">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83">
    <w:name w:val="font14"/>
    <w:basedOn w:val="1"/>
    <w:autoRedefine/>
    <w:qFormat/>
    <w:uiPriority w:val="0"/>
    <w:pPr>
      <w:widowControl/>
      <w:spacing w:before="100" w:beforeAutospacing="1" w:after="100" w:afterAutospacing="1"/>
      <w:jc w:val="left"/>
    </w:pPr>
    <w:rPr>
      <w:kern w:val="0"/>
      <w:sz w:val="36"/>
      <w:szCs w:val="36"/>
    </w:rPr>
  </w:style>
  <w:style w:type="paragraph" w:customStyle="1" w:styleId="384">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85">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6">
    <w:name w:val="Test2"/>
    <w:basedOn w:val="4"/>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7">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8">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9">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90">
    <w:name w:val="Default Text"/>
    <w:basedOn w:val="1"/>
    <w:autoRedefine/>
    <w:qFormat/>
    <w:uiPriority w:val="0"/>
    <w:pPr>
      <w:widowControl/>
      <w:jc w:val="left"/>
    </w:pPr>
    <w:rPr>
      <w:kern w:val="0"/>
      <w:sz w:val="24"/>
      <w:lang w:eastAsia="en-US"/>
    </w:rPr>
  </w:style>
  <w:style w:type="paragraph" w:customStyle="1" w:styleId="391">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92">
    <w:name w:val="马刚标题1"/>
    <w:basedOn w:val="3"/>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93">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94">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95">
    <w:name w:val="二级条标题"/>
    <w:basedOn w:val="1"/>
    <w:next w:val="255"/>
    <w:autoRedefine/>
    <w:qFormat/>
    <w:uiPriority w:val="0"/>
    <w:pPr>
      <w:widowControl/>
      <w:tabs>
        <w:tab w:val="left" w:pos="2240"/>
      </w:tabs>
      <w:ind w:hanging="420"/>
      <w:outlineLvl w:val="3"/>
    </w:pPr>
    <w:rPr>
      <w:rFonts w:eastAsia="黑体"/>
      <w:kern w:val="0"/>
    </w:rPr>
  </w:style>
  <w:style w:type="paragraph" w:customStyle="1" w:styleId="396">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7">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8">
    <w:name w:val="TOC 标题1"/>
    <w:basedOn w:val="3"/>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9">
    <w:name w:val="正文 + 宋体"/>
    <w:basedOn w:val="1"/>
    <w:autoRedefine/>
    <w:qFormat/>
    <w:uiPriority w:val="0"/>
    <w:pPr>
      <w:spacing w:line="360" w:lineRule="auto"/>
      <w:ind w:firstLine="420" w:firstLineChars="200"/>
    </w:pPr>
    <w:rPr>
      <w:szCs w:val="24"/>
    </w:rPr>
  </w:style>
  <w:style w:type="paragraph" w:customStyle="1" w:styleId="400">
    <w:name w:val="Char Char Char Char Char Char Char Char1"/>
    <w:basedOn w:val="1"/>
    <w:autoRedefine/>
    <w:qFormat/>
    <w:uiPriority w:val="0"/>
    <w:rPr>
      <w:rFonts w:ascii="Tahoma" w:hAnsi="Tahoma" w:cs="Tahoma"/>
      <w:sz w:val="24"/>
    </w:rPr>
  </w:style>
  <w:style w:type="paragraph" w:customStyle="1" w:styleId="401">
    <w:name w:val="Char Char Char Char1"/>
    <w:basedOn w:val="22"/>
    <w:autoRedefine/>
    <w:qFormat/>
    <w:uiPriority w:val="0"/>
    <w:pPr>
      <w:adjustRightInd w:val="0"/>
      <w:snapToGrid w:val="0"/>
      <w:spacing w:line="360" w:lineRule="auto"/>
    </w:pPr>
    <w:rPr>
      <w:rFonts w:ascii="Tahoma" w:hAnsi="Tahoma"/>
      <w:sz w:val="24"/>
      <w:szCs w:val="24"/>
    </w:rPr>
  </w:style>
  <w:style w:type="paragraph" w:customStyle="1" w:styleId="402">
    <w:name w:val="正文1"/>
    <w:basedOn w:val="1"/>
    <w:autoRedefine/>
    <w:qFormat/>
    <w:uiPriority w:val="0"/>
    <w:rPr>
      <w:rFonts w:ascii="Calibri" w:hAnsi="Calibri" w:eastAsia="Times New Roman" w:cs="宋体"/>
      <w:kern w:val="0"/>
      <w:lang w:val="zh-CN"/>
    </w:rPr>
  </w:style>
  <w:style w:type="paragraph" w:customStyle="1" w:styleId="403">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40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05">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6">
    <w:name w:val="Normal1"/>
    <w:basedOn w:val="1"/>
    <w:autoRedefine/>
    <w:qFormat/>
    <w:uiPriority w:val="0"/>
    <w:rPr>
      <w:rFonts w:ascii="Calibri" w:hAnsi="Calibri" w:eastAsia="Times New Roman" w:cs="宋体"/>
      <w:kern w:val="0"/>
      <w:lang w:val="zh-CN"/>
    </w:rPr>
  </w:style>
  <w:style w:type="paragraph" w:customStyle="1" w:styleId="407">
    <w:name w:val="纯文本1"/>
    <w:basedOn w:val="1"/>
    <w:autoRedefine/>
    <w:qFormat/>
    <w:uiPriority w:val="0"/>
    <w:pPr>
      <w:adjustRightInd w:val="0"/>
      <w:textAlignment w:val="baseline"/>
    </w:pPr>
    <w:rPr>
      <w:rFonts w:ascii="宋体" w:hAnsi="宋体" w:eastAsia="楷体_GB2312" w:cs="宋体"/>
      <w:sz w:val="28"/>
    </w:rPr>
  </w:style>
  <w:style w:type="paragraph" w:customStyle="1" w:styleId="408">
    <w:name w:val="正文lzq"/>
    <w:basedOn w:val="1"/>
    <w:autoRedefine/>
    <w:qFormat/>
    <w:uiPriority w:val="0"/>
    <w:pPr>
      <w:adjustRightInd w:val="0"/>
      <w:spacing w:line="360" w:lineRule="auto"/>
      <w:ind w:firstLine="480"/>
      <w:textAlignment w:val="baseline"/>
    </w:pPr>
    <w:rPr>
      <w:kern w:val="0"/>
      <w:sz w:val="24"/>
    </w:rPr>
  </w:style>
  <w:style w:type="paragraph" w:customStyle="1" w:styleId="409">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10">
    <w:name w:val="Char Char Char Char Char Char Char Char Char Char Char Char Char Char Char Char Char Char Char Char Char"/>
    <w:basedOn w:val="1"/>
    <w:autoRedefine/>
    <w:qFormat/>
    <w:uiPriority w:val="0"/>
    <w:rPr>
      <w:rFonts w:ascii="Tahoma" w:hAnsi="Tahoma"/>
      <w:sz w:val="24"/>
    </w:rPr>
  </w:style>
  <w:style w:type="paragraph" w:customStyle="1" w:styleId="411">
    <w:name w:val="Char Char Char"/>
    <w:basedOn w:val="1"/>
    <w:autoRedefine/>
    <w:qFormat/>
    <w:uiPriority w:val="0"/>
    <w:rPr>
      <w:rFonts w:ascii="Tahoma" w:hAnsi="Tahoma"/>
      <w:sz w:val="24"/>
    </w:rPr>
  </w:style>
  <w:style w:type="paragraph" w:customStyle="1" w:styleId="412">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13">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14">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15">
    <w:name w:val="公文标题 2"/>
    <w:basedOn w:val="1"/>
    <w:next w:val="345"/>
    <w:autoRedefine/>
    <w:qFormat/>
    <w:uiPriority w:val="0"/>
    <w:pPr>
      <w:outlineLvl w:val="1"/>
    </w:pPr>
    <w:rPr>
      <w:rFonts w:ascii="仿宋_GB2312" w:hAnsi="宋体" w:eastAsia="仿宋_GB2312"/>
      <w:kern w:val="28"/>
      <w:sz w:val="28"/>
      <w:szCs w:val="24"/>
    </w:rPr>
  </w:style>
  <w:style w:type="paragraph" w:customStyle="1" w:styleId="416">
    <w:name w:val="文档正文"/>
    <w:basedOn w:val="1"/>
    <w:autoRedefine/>
    <w:qFormat/>
    <w:uiPriority w:val="0"/>
    <w:pPr>
      <w:spacing w:line="360" w:lineRule="auto"/>
    </w:pPr>
    <w:rPr>
      <w:rFonts w:ascii="宋体" w:hAnsi="宋体"/>
      <w:b/>
      <w:bCs/>
      <w:szCs w:val="24"/>
    </w:rPr>
  </w:style>
  <w:style w:type="paragraph" w:customStyle="1" w:styleId="417">
    <w:name w:val="Char Char Char Char Char Char Char Char Char Char Char"/>
    <w:basedOn w:val="1"/>
    <w:autoRedefine/>
    <w:qFormat/>
    <w:uiPriority w:val="0"/>
    <w:rPr>
      <w:rFonts w:ascii="Tahoma" w:hAnsi="Tahoma" w:cs="Tahoma"/>
      <w:sz w:val="24"/>
    </w:rPr>
  </w:style>
  <w:style w:type="paragraph" w:customStyle="1" w:styleId="418">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9">
    <w:name w:val="标题6"/>
    <w:basedOn w:val="11"/>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20">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21">
    <w:name w:val="批注文字 Char1"/>
    <w:basedOn w:val="63"/>
    <w:autoRedefine/>
    <w:semiHidden/>
    <w:qFormat/>
    <w:uiPriority w:val="99"/>
    <w:rPr>
      <w:rFonts w:ascii="Times New Roman" w:hAnsi="Times New Roman" w:eastAsia="宋体" w:cs="Times New Roman"/>
      <w:szCs w:val="24"/>
    </w:rPr>
  </w:style>
  <w:style w:type="paragraph" w:styleId="422">
    <w:name w:val="List Paragraph"/>
    <w:basedOn w:val="1"/>
    <w:autoRedefine/>
    <w:qFormat/>
    <w:uiPriority w:val="99"/>
    <w:pPr>
      <w:ind w:firstLine="420" w:firstLineChars="200"/>
    </w:pPr>
    <w:rPr>
      <w:szCs w:val="24"/>
    </w:rPr>
  </w:style>
  <w:style w:type="paragraph" w:customStyle="1" w:styleId="423">
    <w:name w:val="D&amp;L"/>
    <w:basedOn w:val="3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24">
    <w:name w:val="网格型1"/>
    <w:basedOn w:val="6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25">
    <w:name w:val="Char Char Char Char Char Char Char1 Char"/>
    <w:basedOn w:val="1"/>
    <w:autoRedefine/>
    <w:qFormat/>
    <w:uiPriority w:val="0"/>
    <w:rPr>
      <w:rFonts w:ascii="Arial" w:hAnsi="Arial" w:cs="Arial"/>
      <w:sz w:val="24"/>
    </w:rPr>
  </w:style>
  <w:style w:type="character" w:customStyle="1" w:styleId="426">
    <w:name w:val="first-child"/>
    <w:basedOn w:val="63"/>
    <w:qFormat/>
    <w:uiPriority w:val="0"/>
  </w:style>
  <w:style w:type="character" w:customStyle="1" w:styleId="427">
    <w:name w:val="layui-layer-tabnow"/>
    <w:basedOn w:val="63"/>
    <w:qFormat/>
    <w:uiPriority w:val="0"/>
    <w:rPr>
      <w:bdr w:val="single" w:color="CCCCCC" w:sz="6" w:space="0"/>
      <w:shd w:val="clear" w:fill="FFFFFF"/>
    </w:rPr>
  </w:style>
  <w:style w:type="character" w:customStyle="1" w:styleId="428">
    <w:name w:val="font21"/>
    <w:basedOn w:val="63"/>
    <w:qFormat/>
    <w:uiPriority w:val="0"/>
    <w:rPr>
      <w:rFonts w:hint="default" w:ascii="Tahoma" w:hAnsi="Tahoma" w:eastAsia="Tahoma" w:cs="Tahoma"/>
      <w:b/>
      <w:bCs/>
      <w:color w:val="000000"/>
      <w:sz w:val="20"/>
      <w:szCs w:val="20"/>
      <w:u w:val="none"/>
    </w:rPr>
  </w:style>
  <w:style w:type="character" w:customStyle="1" w:styleId="429">
    <w:name w:val="font31"/>
    <w:basedOn w:val="63"/>
    <w:qFormat/>
    <w:uiPriority w:val="0"/>
    <w:rPr>
      <w:rFonts w:hint="eastAsia" w:ascii="宋体" w:hAnsi="宋体" w:eastAsia="宋体" w:cs="宋体"/>
      <w:b/>
      <w:bCs/>
      <w:color w:val="000000"/>
      <w:sz w:val="20"/>
      <w:szCs w:val="20"/>
      <w:u w:val="none"/>
    </w:rPr>
  </w:style>
  <w:style w:type="character" w:customStyle="1" w:styleId="430">
    <w:name w:val="item-name"/>
    <w:basedOn w:val="63"/>
    <w:qFormat/>
    <w:uiPriority w:val="0"/>
  </w:style>
  <w:style w:type="character" w:customStyle="1" w:styleId="431">
    <w:name w:val="item-name1"/>
    <w:basedOn w:val="63"/>
    <w:qFormat/>
    <w:uiPriority w:val="0"/>
  </w:style>
  <w:style w:type="character" w:customStyle="1" w:styleId="432">
    <w:name w:val="news_meta"/>
    <w:basedOn w:val="63"/>
    <w:qFormat/>
    <w:uiPriority w:val="0"/>
    <w:rPr>
      <w:color w:val="868686"/>
      <w:sz w:val="21"/>
      <w:szCs w:val="21"/>
    </w:rPr>
  </w:style>
  <w:style w:type="character" w:customStyle="1" w:styleId="433">
    <w:name w:val="column-name18"/>
    <w:basedOn w:val="63"/>
    <w:qFormat/>
    <w:uiPriority w:val="0"/>
    <w:rPr>
      <w:color w:val="3155B6"/>
    </w:rPr>
  </w:style>
  <w:style w:type="character" w:customStyle="1" w:styleId="434">
    <w:name w:val="column-name"/>
    <w:basedOn w:val="63"/>
    <w:qFormat/>
    <w:uiPriority w:val="0"/>
    <w:rPr>
      <w:color w:val="3155B6"/>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header" Target="header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7.png"/><Relationship Id="rId16" Type="http://schemas.openxmlformats.org/officeDocument/2006/relationships/image" Target="media/image6.png"/><Relationship Id="rId15" Type="http://schemas.openxmlformats.org/officeDocument/2006/relationships/image" Target="media/image5.png"/><Relationship Id="rId14" Type="http://schemas.openxmlformats.org/officeDocument/2006/relationships/image" Target="media/image4.jpeg"/><Relationship Id="rId13" Type="http://schemas.openxmlformats.org/officeDocument/2006/relationships/image" Target="media/image3.jpeg"/><Relationship Id="rId12" Type="http://schemas.openxmlformats.org/officeDocument/2006/relationships/image" Target="media/image2.jpeg"/><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46</Pages>
  <Words>12851</Words>
  <Characters>13672</Characters>
  <Lines>195</Lines>
  <Paragraphs>55</Paragraphs>
  <TotalTime>4</TotalTime>
  <ScaleCrop>false</ScaleCrop>
  <LinksUpToDate>false</LinksUpToDate>
  <CharactersWithSpaces>14049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2025-08-14T03:55:47Z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8967D39C6A07489DB9B279DDC19B9451_13</vt:lpwstr>
  </property>
  <property fmtid="{D5CDD505-2E9C-101B-9397-08002B2CF9AE}" pid="4" name="KSOTemplateDocerSaveRecord">
    <vt:lpwstr>eyJoZGlkIjoiNDFjNjc4MzM2NGNhOTY1ZjQ2ZmNmMWE4MmVlYzQxYjkiLCJ1c2VySWQiOiIzMDI1ODcyMjYifQ==</vt:lpwstr>
  </property>
</Properties>
</file>